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51DAA" w:rsidRPr="002D3626" w:rsidRDefault="00E51DAA" w:rsidP="00E51DAA">
      <w:pPr>
        <w:pStyle w:val="CRCoverPage"/>
        <w:tabs>
          <w:tab w:val="right" w:pos="9639"/>
        </w:tabs>
        <w:spacing w:after="0"/>
        <w:rPr>
          <w:b/>
          <w:i/>
          <w:noProof/>
          <w:color w:val="000000" w:themeColor="text1"/>
          <w:sz w:val="24"/>
          <w:szCs w:val="24"/>
          <w:lang w:eastAsia="ko-KR"/>
        </w:rPr>
      </w:pPr>
      <w:bookmarkStart w:id="0" w:name="OLE_LINK1"/>
      <w:bookmarkStart w:id="1" w:name="OLE_LINK2"/>
      <w:r w:rsidRPr="002D3626">
        <w:rPr>
          <w:b/>
          <w:color w:val="000000" w:themeColor="text1"/>
          <w:sz w:val="24"/>
          <w:szCs w:val="24"/>
          <w:lang w:eastAsia="ko-KR"/>
        </w:rPr>
        <w:t xml:space="preserve">3GPP TSG </w:t>
      </w:r>
      <w:r w:rsidRPr="002D3626">
        <w:rPr>
          <w:rFonts w:hint="eastAsia"/>
          <w:b/>
          <w:color w:val="000000" w:themeColor="text1"/>
          <w:sz w:val="24"/>
          <w:szCs w:val="24"/>
          <w:lang w:eastAsia="ko-KR"/>
        </w:rPr>
        <w:t>RAN WG1 #86</w:t>
      </w:r>
      <w:r w:rsidRPr="002D3626">
        <w:rPr>
          <w:rFonts w:hint="eastAsia"/>
          <w:b/>
          <w:color w:val="000000" w:themeColor="text1"/>
          <w:sz w:val="24"/>
          <w:szCs w:val="24"/>
          <w:lang w:eastAsia="ko-KR"/>
        </w:rPr>
        <w:tab/>
      </w:r>
      <w:r w:rsidRPr="002D3626">
        <w:rPr>
          <w:rFonts w:hint="eastAsia"/>
          <w:b/>
          <w:i/>
          <w:color w:val="000000" w:themeColor="text1"/>
          <w:sz w:val="24"/>
          <w:szCs w:val="24"/>
          <w:lang w:eastAsia="ko-KR"/>
        </w:rPr>
        <w:t>R1-</w:t>
      </w:r>
      <w:r w:rsidR="006A22C8" w:rsidRPr="002D3626">
        <w:rPr>
          <w:rFonts w:hint="eastAsia"/>
          <w:b/>
          <w:i/>
          <w:noProof/>
          <w:color w:val="000000" w:themeColor="text1"/>
          <w:sz w:val="24"/>
          <w:szCs w:val="24"/>
          <w:lang w:eastAsia="ko-KR"/>
        </w:rPr>
        <w:t>166772</w:t>
      </w:r>
    </w:p>
    <w:bookmarkEnd w:id="0"/>
    <w:bookmarkEnd w:id="1"/>
    <w:p w:rsidR="00E51DAA" w:rsidRPr="002D3626" w:rsidRDefault="00E51DAA" w:rsidP="00E51DAA">
      <w:pPr>
        <w:pStyle w:val="CRCoverPage"/>
        <w:spacing w:after="240"/>
        <w:outlineLvl w:val="0"/>
        <w:rPr>
          <w:b/>
          <w:noProof/>
          <w:color w:val="000000" w:themeColor="text1"/>
          <w:sz w:val="24"/>
          <w:szCs w:val="24"/>
          <w:lang w:eastAsia="ko-KR"/>
        </w:rPr>
      </w:pPr>
      <w:r w:rsidRPr="002D3626">
        <w:rPr>
          <w:b/>
          <w:color w:val="000000" w:themeColor="text1"/>
          <w:sz w:val="24"/>
          <w:szCs w:val="24"/>
          <w:lang w:eastAsia="ko-KR"/>
        </w:rPr>
        <w:t>Gothenburg, Sweden, August 22 – 26, 2016</w:t>
      </w:r>
    </w:p>
    <w:p w:rsidR="00E51DAA" w:rsidRPr="002D3626" w:rsidRDefault="00E51DAA" w:rsidP="00E51DAA">
      <w:pPr>
        <w:tabs>
          <w:tab w:val="left" w:pos="1985"/>
        </w:tabs>
        <w:ind w:left="2040" w:hangingChars="850" w:hanging="2040"/>
        <w:rPr>
          <w:rFonts w:ascii="Arial" w:hAnsi="Arial"/>
          <w:color w:val="000000" w:themeColor="text1"/>
          <w:sz w:val="24"/>
          <w:lang w:eastAsia="ko-KR"/>
        </w:rPr>
      </w:pPr>
      <w:r w:rsidRPr="002D3626">
        <w:rPr>
          <w:rFonts w:ascii="Arial" w:hAnsi="Arial"/>
          <w:b/>
          <w:color w:val="000000" w:themeColor="text1"/>
          <w:sz w:val="24"/>
        </w:rPr>
        <w:t>Agenda item:</w:t>
      </w:r>
      <w:r w:rsidRPr="002D3626">
        <w:rPr>
          <w:rFonts w:ascii="Arial" w:hAnsi="Arial"/>
          <w:color w:val="000000" w:themeColor="text1"/>
          <w:sz w:val="24"/>
        </w:rPr>
        <w:tab/>
      </w:r>
      <w:bookmarkStart w:id="2" w:name="Source"/>
      <w:bookmarkEnd w:id="2"/>
      <w:r w:rsidRPr="002D3626">
        <w:rPr>
          <w:rFonts w:ascii="Arial" w:hAnsi="Arial"/>
          <w:color w:val="000000" w:themeColor="text1"/>
          <w:sz w:val="24"/>
          <w:lang w:eastAsia="ko-KR"/>
        </w:rPr>
        <w:t>8.1.4.1</w:t>
      </w:r>
    </w:p>
    <w:p w:rsidR="00E51DAA" w:rsidRPr="002D3626" w:rsidRDefault="00E51DAA" w:rsidP="00E51DAA">
      <w:pPr>
        <w:tabs>
          <w:tab w:val="left" w:pos="1985"/>
        </w:tabs>
        <w:ind w:left="2040" w:hangingChars="850" w:hanging="2040"/>
        <w:rPr>
          <w:rFonts w:ascii="Arial" w:hAnsi="Arial"/>
          <w:color w:val="000000" w:themeColor="text1"/>
          <w:sz w:val="24"/>
          <w:lang w:eastAsia="ko-KR"/>
        </w:rPr>
      </w:pPr>
      <w:r w:rsidRPr="002D3626">
        <w:rPr>
          <w:rFonts w:ascii="Arial" w:hAnsi="Arial"/>
          <w:b/>
          <w:color w:val="000000" w:themeColor="text1"/>
          <w:sz w:val="24"/>
        </w:rPr>
        <w:t xml:space="preserve">Source: </w:t>
      </w:r>
      <w:r w:rsidRPr="002D3626">
        <w:rPr>
          <w:rFonts w:ascii="Arial" w:hAnsi="Arial"/>
          <w:b/>
          <w:color w:val="000000" w:themeColor="text1"/>
          <w:sz w:val="24"/>
        </w:rPr>
        <w:tab/>
      </w:r>
      <w:r w:rsidRPr="002D3626">
        <w:rPr>
          <w:rFonts w:ascii="Arial" w:hAnsi="Arial"/>
          <w:color w:val="000000" w:themeColor="text1"/>
          <w:sz w:val="24"/>
        </w:rPr>
        <w:t>Samsung</w:t>
      </w:r>
    </w:p>
    <w:p w:rsidR="00E51DAA" w:rsidRPr="002D3626" w:rsidRDefault="00E51DAA" w:rsidP="00E51DAA">
      <w:pPr>
        <w:tabs>
          <w:tab w:val="left" w:pos="1985"/>
        </w:tabs>
        <w:ind w:left="2040" w:hangingChars="850" w:hanging="2040"/>
        <w:rPr>
          <w:rFonts w:ascii="Arial" w:hAnsi="Arial"/>
          <w:color w:val="000000" w:themeColor="text1"/>
          <w:sz w:val="24"/>
          <w:lang w:eastAsia="ko-KR"/>
        </w:rPr>
      </w:pPr>
      <w:r w:rsidRPr="002D3626">
        <w:rPr>
          <w:rFonts w:ascii="Arial" w:hAnsi="Arial"/>
          <w:b/>
          <w:color w:val="000000" w:themeColor="text1"/>
          <w:sz w:val="24"/>
        </w:rPr>
        <w:t xml:space="preserve">Title: </w:t>
      </w:r>
      <w:r w:rsidRPr="002D3626">
        <w:rPr>
          <w:rFonts w:ascii="Arial" w:hAnsi="Arial"/>
          <w:b/>
          <w:color w:val="000000" w:themeColor="text1"/>
          <w:sz w:val="24"/>
        </w:rPr>
        <w:tab/>
      </w:r>
      <w:r w:rsidRPr="002D3626">
        <w:rPr>
          <w:rFonts w:ascii="Arial" w:hAnsi="Arial"/>
          <w:color w:val="000000" w:themeColor="text1"/>
          <w:sz w:val="24"/>
        </w:rPr>
        <w:t>Performance analysis on Polar codes</w:t>
      </w:r>
    </w:p>
    <w:p w:rsidR="00E51DAA" w:rsidRPr="00F7732A" w:rsidRDefault="00E51DAA" w:rsidP="00E51DAA">
      <w:pPr>
        <w:pBdr>
          <w:bottom w:val="single" w:sz="6" w:space="1" w:color="auto"/>
        </w:pBdr>
        <w:tabs>
          <w:tab w:val="left" w:pos="1985"/>
        </w:tabs>
        <w:ind w:left="2040" w:hangingChars="850" w:hanging="2040"/>
        <w:rPr>
          <w:rFonts w:ascii="Arial" w:hAnsi="Arial"/>
          <w:color w:val="FF0000"/>
          <w:sz w:val="24"/>
          <w:lang w:eastAsia="ko-KR"/>
        </w:rPr>
      </w:pPr>
      <w:r w:rsidRPr="002D3626">
        <w:rPr>
          <w:rFonts w:ascii="Arial" w:hAnsi="Arial"/>
          <w:b/>
          <w:color w:val="000000" w:themeColor="text1"/>
          <w:sz w:val="24"/>
        </w:rPr>
        <w:t>Document for:</w:t>
      </w:r>
      <w:r w:rsidRPr="002D3626">
        <w:rPr>
          <w:rFonts w:ascii="Arial" w:hAnsi="Arial"/>
          <w:color w:val="000000" w:themeColor="text1"/>
          <w:sz w:val="24"/>
        </w:rPr>
        <w:tab/>
      </w:r>
      <w:bookmarkStart w:id="3" w:name="DocumentFor"/>
      <w:bookmarkEnd w:id="3"/>
      <w:r w:rsidRPr="002D3626">
        <w:rPr>
          <w:rFonts w:ascii="Arial" w:hAnsi="Arial"/>
          <w:color w:val="000000" w:themeColor="text1"/>
          <w:sz w:val="24"/>
        </w:rPr>
        <w:t>Discussion</w:t>
      </w:r>
      <w:r w:rsidRPr="002D3626">
        <w:rPr>
          <w:rFonts w:ascii="Arial" w:hAnsi="Arial" w:hint="eastAsia"/>
          <w:color w:val="000000" w:themeColor="text1"/>
          <w:sz w:val="24"/>
          <w:lang w:eastAsia="ko-KR"/>
        </w:rPr>
        <w:t xml:space="preserve"> and Decision</w:t>
      </w:r>
    </w:p>
    <w:p w:rsidR="0072162A" w:rsidRPr="002958FD" w:rsidRDefault="0072162A" w:rsidP="002958FD">
      <w:pPr>
        <w:pStyle w:val="1"/>
      </w:pPr>
      <w:r w:rsidRPr="002958FD">
        <w:t>I</w:t>
      </w:r>
      <w:r w:rsidRPr="002958FD">
        <w:rPr>
          <w:rFonts w:hint="eastAsia"/>
        </w:rPr>
        <w:t>ntroduction</w:t>
      </w:r>
    </w:p>
    <w:p w:rsidR="008C429F" w:rsidRPr="0062654D" w:rsidRDefault="00AD0F70" w:rsidP="0062654D">
      <w:pPr>
        <w:pStyle w:val="maintext"/>
        <w:ind w:firstLine="400"/>
      </w:pPr>
      <w:r w:rsidRPr="00BA0386">
        <w:t>In the RAN</w:t>
      </w:r>
      <w:r>
        <w:rPr>
          <w:rFonts w:hint="eastAsia"/>
        </w:rPr>
        <w:t>1</w:t>
      </w:r>
      <w:r w:rsidRPr="00BA0386">
        <w:t xml:space="preserve"> </w:t>
      </w:r>
      <w:r>
        <w:t>#</w:t>
      </w:r>
      <w:r>
        <w:rPr>
          <w:rFonts w:hint="eastAsia"/>
        </w:rPr>
        <w:t>84bis meeting</w:t>
      </w:r>
      <w:r>
        <w:t>,</w:t>
      </w:r>
      <w:r>
        <w:rPr>
          <w:rFonts w:hint="eastAsia"/>
        </w:rPr>
        <w:t xml:space="preserve"> it was agreed that </w:t>
      </w:r>
      <w:r>
        <w:t xml:space="preserve">the </w:t>
      </w:r>
      <w:r w:rsidRPr="0062654D">
        <w:rPr>
          <w:rFonts w:hint="eastAsia"/>
        </w:rPr>
        <w:t>s</w:t>
      </w:r>
      <w:r w:rsidRPr="0062654D">
        <w:t>election of NR channel coding scheme(s) will consider</w:t>
      </w:r>
      <w:r>
        <w:rPr>
          <w:rFonts w:hint="eastAsia"/>
        </w:rPr>
        <w:t xml:space="preserve"> performance, implementation complexity, latency and flexibility. </w:t>
      </w:r>
      <w:r w:rsidR="008C429F" w:rsidRPr="0062654D">
        <w:rPr>
          <w:rFonts w:hint="eastAsia"/>
        </w:rPr>
        <w:t xml:space="preserve">During the discussion on NR channel coding scheme(s) </w:t>
      </w:r>
      <w:r w:rsidR="0062654D">
        <w:rPr>
          <w:rFonts w:hint="eastAsia"/>
        </w:rPr>
        <w:t>at</w:t>
      </w:r>
      <w:r w:rsidR="008C429F" w:rsidRPr="0062654D">
        <w:rPr>
          <w:rFonts w:hint="eastAsia"/>
        </w:rPr>
        <w:t xml:space="preserve"> RA</w:t>
      </w:r>
      <w:r w:rsidR="004A6ED2">
        <w:rPr>
          <w:rFonts w:hint="eastAsia"/>
        </w:rPr>
        <w:t>N1#85, there was some debate on</w:t>
      </w:r>
      <w:r w:rsidR="004A6ED2">
        <w:t xml:space="preserve"> the </w:t>
      </w:r>
      <w:r w:rsidR="008C429F" w:rsidRPr="0062654D">
        <w:rPr>
          <w:rFonts w:hint="eastAsia"/>
        </w:rPr>
        <w:t xml:space="preserve">list size of polar code for fair comparison since there is </w:t>
      </w:r>
      <w:r w:rsidR="004A6ED2">
        <w:t xml:space="preserve">a </w:t>
      </w:r>
      <w:r w:rsidR="008C429F" w:rsidRPr="0062654D">
        <w:rPr>
          <w:rFonts w:hint="eastAsia"/>
        </w:rPr>
        <w:t xml:space="preserve">trade-off between the list size and performance. </w:t>
      </w:r>
    </w:p>
    <w:p w:rsidR="008C429F" w:rsidRPr="0062654D" w:rsidRDefault="008C429F" w:rsidP="0062654D">
      <w:pPr>
        <w:pStyle w:val="maintext"/>
        <w:ind w:firstLine="400"/>
      </w:pPr>
      <w:r>
        <w:rPr>
          <w:rFonts w:hint="eastAsia"/>
        </w:rPr>
        <w:t>This contribution discuss</w:t>
      </w:r>
      <w:r w:rsidR="00497AFD">
        <w:rPr>
          <w:rFonts w:hint="eastAsia"/>
        </w:rPr>
        <w:t>es</w:t>
      </w:r>
      <w:r>
        <w:rPr>
          <w:rFonts w:hint="eastAsia"/>
        </w:rPr>
        <w:t xml:space="preserve"> the performance comparison </w:t>
      </w:r>
      <w:r w:rsidR="007554C0">
        <w:rPr>
          <w:rFonts w:hint="eastAsia"/>
        </w:rPr>
        <w:t xml:space="preserve">with taking into account </w:t>
      </w:r>
      <w:r>
        <w:rPr>
          <w:rFonts w:hint="eastAsia"/>
        </w:rPr>
        <w:t xml:space="preserve">their relevant complexity. </w:t>
      </w:r>
    </w:p>
    <w:p w:rsidR="00BF3E92" w:rsidRDefault="00BF3E92" w:rsidP="008C07CB">
      <w:pPr>
        <w:pStyle w:val="1"/>
      </w:pPr>
      <w:r>
        <w:rPr>
          <w:rFonts w:hint="eastAsia"/>
        </w:rPr>
        <w:t>P</w:t>
      </w:r>
      <w:r>
        <w:t>erformance and complexity of polar</w:t>
      </w:r>
      <w:r>
        <w:rPr>
          <w:rFonts w:hint="eastAsia"/>
        </w:rPr>
        <w:t xml:space="preserve"> code</w:t>
      </w:r>
      <w:r>
        <w:t>s</w:t>
      </w:r>
    </w:p>
    <w:p w:rsidR="00BF3E92" w:rsidRPr="002958FD" w:rsidRDefault="00BF3E92" w:rsidP="009762FC">
      <w:pPr>
        <w:pStyle w:val="maintext"/>
        <w:ind w:firstLine="400"/>
        <w:rPr>
          <w:rFonts w:ascii="Arial" w:eastAsia="바탕" w:hAnsi="Arial"/>
          <w:vanish/>
          <w:sz w:val="24"/>
          <w:szCs w:val="32"/>
        </w:rPr>
      </w:pPr>
      <w:r>
        <w:rPr>
          <w:rFonts w:hint="eastAsia"/>
        </w:rPr>
        <w:t xml:space="preserve">Performance of polar codes and their decoder </w:t>
      </w:r>
      <w:r>
        <w:t>complexity</w:t>
      </w:r>
      <w:r>
        <w:rPr>
          <w:rFonts w:hint="eastAsia"/>
        </w:rPr>
        <w:t xml:space="preserve"> </w:t>
      </w:r>
      <w:r>
        <w:t xml:space="preserve">are evaluated. First we introduce the basic system model under consideration. </w:t>
      </w:r>
    </w:p>
    <w:p w:rsidR="00BF3E92" w:rsidRPr="00BF3E92" w:rsidRDefault="00BF3E92" w:rsidP="00BF3E92">
      <w:pPr>
        <w:rPr>
          <w:lang w:eastAsia="ko-KR"/>
        </w:rPr>
      </w:pPr>
    </w:p>
    <w:p w:rsidR="00BF3E92" w:rsidRDefault="00BF3E92" w:rsidP="00BF3E92">
      <w:pPr>
        <w:pStyle w:val="1"/>
        <w:numPr>
          <w:ilvl w:val="1"/>
          <w:numId w:val="2"/>
        </w:numPr>
      </w:pPr>
      <w:r>
        <w:rPr>
          <w:rFonts w:hint="eastAsia"/>
        </w:rPr>
        <w:t>Encoding and decoding of polar codes</w:t>
      </w:r>
    </w:p>
    <w:p w:rsidR="00BF3E92" w:rsidRPr="00792291" w:rsidRDefault="00BF3E92" w:rsidP="00BF3E92">
      <w:pPr>
        <w:pStyle w:val="maintext"/>
        <w:ind w:firstLine="400"/>
      </w:pPr>
      <w:r w:rsidRPr="00792291">
        <w:t xml:space="preserve">We consider binary polar codes with 2x2 kernel matrix </w:t>
      </w:r>
      <m:oMath>
        <m:d>
          <m:dPr>
            <m:begChr m:val="["/>
            <m:endChr m:val="]"/>
            <m:ctrlPr>
              <w:rPr>
                <w:rFonts w:ascii="Cambria Math" w:eastAsia="Cambria Math" w:hAnsi="Cambria Math" w:cs="Cambria Math"/>
              </w:rPr>
            </m:ctrlPr>
          </m:dPr>
          <m:e>
            <m:m>
              <m:mPr>
                <m:mcs>
                  <m:mc>
                    <m:mcPr>
                      <m:count m:val="2"/>
                      <m:mcJc m:val="center"/>
                    </m:mcPr>
                  </m:mc>
                </m:mcs>
                <m:ctrlPr>
                  <w:rPr>
                    <w:rFonts w:ascii="Cambria Math" w:eastAsia="Cambria Math" w:hAnsi="Cambria Math" w:cs="Cambria Math"/>
                  </w:rPr>
                </m:ctrlPr>
              </m:mPr>
              <m:mr>
                <m:e>
                  <m:r>
                    <m:rPr>
                      <m:sty m:val="p"/>
                    </m:rPr>
                    <w:rPr>
                      <w:rFonts w:ascii="Cambria Math" w:eastAsia="Cambria Math" w:hAnsi="Cambria Math" w:cs="Cambria Math"/>
                    </w:rPr>
                    <m:t>1</m:t>
                  </m:r>
                </m:e>
                <m:e>
                  <m:r>
                    <m:rPr>
                      <m:sty m:val="p"/>
                    </m:rPr>
                    <w:rPr>
                      <w:rFonts w:ascii="Cambria Math" w:eastAsia="Cambria Math" w:hAnsi="Cambria Math" w:cs="Cambria Math"/>
                    </w:rPr>
                    <m:t>0</m:t>
                  </m:r>
                </m:e>
              </m:mr>
              <m:mr>
                <m:e>
                  <m:r>
                    <m:rPr>
                      <m:sty m:val="p"/>
                    </m:rPr>
                    <w:rPr>
                      <w:rFonts w:ascii="Cambria Math" w:eastAsia="Cambria Math" w:hAnsi="Cambria Math" w:cs="Cambria Math"/>
                    </w:rPr>
                    <m:t>1</m:t>
                  </m:r>
                </m:e>
                <m:e>
                  <m:r>
                    <m:rPr>
                      <m:sty m:val="p"/>
                    </m:rPr>
                    <w:rPr>
                      <w:rFonts w:ascii="Cambria Math" w:eastAsia="Cambria Math" w:hAnsi="Cambria Math" w:cs="Cambria Math"/>
                    </w:rPr>
                    <m:t>1</m:t>
                  </m:r>
                </m:e>
              </m:mr>
            </m:m>
          </m:e>
        </m:d>
        <m:r>
          <m:rPr>
            <m:sty m:val="p"/>
          </m:rPr>
          <w:rPr>
            <w:rFonts w:ascii="Cambria Math" w:eastAsia="Cambria Math" w:hAnsi="Cambria Math" w:cs="Cambria Math"/>
          </w:rPr>
          <m:t>.</m:t>
        </m:r>
      </m:oMath>
      <w:r w:rsidRPr="00792291">
        <w:rPr>
          <w:rFonts w:hint="eastAsia"/>
        </w:rPr>
        <w:t xml:space="preserve"> </w:t>
      </w:r>
      <w:r w:rsidRPr="00792291">
        <w:t xml:space="preserve">The block size is </w:t>
      </w:r>
      <w:proofErr w:type="gramStart"/>
      <w:r w:rsidRPr="00792291">
        <w:t xml:space="preserve">thus </w:t>
      </w:r>
      <w:proofErr w:type="gramEnd"/>
      <m:oMath>
        <m:r>
          <w:rPr>
            <w:rFonts w:ascii="Cambria Math" w:hAnsi="Cambria Math"/>
          </w:rPr>
          <m:t>N=</m:t>
        </m:r>
        <m:sSup>
          <m:sSupPr>
            <m:ctrlPr>
              <w:rPr>
                <w:rFonts w:ascii="Cambria Math" w:eastAsia="Cambria Math" w:hAnsi="Cambria Math" w:cs="Cambria Math"/>
                <w:i/>
              </w:rPr>
            </m:ctrlPr>
          </m:sSupPr>
          <m:e>
            <m:r>
              <w:rPr>
                <w:rFonts w:ascii="Cambria Math" w:eastAsia="Cambria Math" w:hAnsi="Cambria Math" w:cs="Cambria Math"/>
              </w:rPr>
              <m:t>2</m:t>
            </m:r>
          </m:e>
          <m:sup>
            <m:r>
              <w:rPr>
                <w:rFonts w:ascii="Cambria Math" w:eastAsia="Cambria Math" w:hAnsi="Cambria Math" w:cs="Cambria Math"/>
              </w:rPr>
              <m:t>n</m:t>
            </m:r>
          </m:sup>
        </m:sSup>
      </m:oMath>
      <w:r w:rsidRPr="00792291">
        <w:rPr>
          <w:rFonts w:hint="eastAsia"/>
        </w:rPr>
        <w:t xml:space="preserve">. </w:t>
      </w:r>
      <w:r w:rsidRPr="00792291">
        <w:t xml:space="preserve">Let us explain </w:t>
      </w:r>
      <w:proofErr w:type="gramStart"/>
      <w:r w:rsidRPr="00792291">
        <w:t>how</w:t>
      </w:r>
      <w:proofErr w:type="gramEnd"/>
      <w:r w:rsidRPr="00792291">
        <w:t xml:space="preserve"> our polar codes for comparison are constructed. </w:t>
      </w:r>
      <w:r w:rsidRPr="00B42202">
        <w:t>Basically, each code is constructed by using density evolution [</w:t>
      </w:r>
      <w:r w:rsidRPr="00B42202">
        <w:rPr>
          <w:rFonts w:hint="eastAsia"/>
        </w:rPr>
        <w:t>2</w:t>
      </w:r>
      <w:r w:rsidRPr="00B42202">
        <w:t xml:space="preserve">] </w:t>
      </w:r>
      <w:r w:rsidRPr="00B42202">
        <w:rPr>
          <w:rFonts w:hint="eastAsia"/>
        </w:rPr>
        <w:t xml:space="preserve">with </w:t>
      </w:r>
      <w:r w:rsidRPr="00B42202">
        <w:t xml:space="preserve">a proper DE SNR. For </w:t>
      </w:r>
      <w:r w:rsidR="004A6ED2">
        <w:t>length</w:t>
      </w:r>
      <w:r w:rsidRPr="00B42202">
        <w:t xml:space="preserve"> compatibility, bit-reversal puncturing</w:t>
      </w:r>
      <w:r w:rsidRPr="00B42202">
        <w:rPr>
          <w:rFonts w:hint="eastAsia"/>
        </w:rPr>
        <w:t xml:space="preserve"> </w:t>
      </w:r>
      <w:r w:rsidRPr="00B42202">
        <w:t>[</w:t>
      </w:r>
      <w:r w:rsidRPr="00B42202">
        <w:rPr>
          <w:rFonts w:hint="eastAsia"/>
        </w:rPr>
        <w:t>3</w:t>
      </w:r>
      <w:r w:rsidRPr="00B42202">
        <w:t>] is</w:t>
      </w:r>
      <w:r w:rsidRPr="00792291">
        <w:t xml:space="preserve"> employed</w:t>
      </w:r>
      <w:r w:rsidRPr="004A6ED2">
        <w:rPr>
          <w:rFonts w:hint="eastAsia"/>
        </w:rPr>
        <w:t>.</w:t>
      </w:r>
      <w:r w:rsidRPr="004A6ED2">
        <w:t xml:space="preserve"> </w:t>
      </w:r>
      <w:r w:rsidR="004A6ED2" w:rsidRPr="004A6ED2">
        <w:t xml:space="preserve">DE is carried out after fixing puncturing positions for code construction. We consider CRC precoding to utilize CRC-aided </w:t>
      </w:r>
      <w:r w:rsidR="004A6ED2" w:rsidRPr="004A6ED2">
        <w:rPr>
          <w:rFonts w:hint="eastAsia"/>
        </w:rPr>
        <w:t xml:space="preserve">list </w:t>
      </w:r>
      <w:r w:rsidR="004A6ED2" w:rsidRPr="004A6ED2">
        <w:t>decoding.</w:t>
      </w:r>
    </w:p>
    <w:p w:rsidR="00BF3E92" w:rsidRPr="00792291" w:rsidRDefault="00BF3E92" w:rsidP="00BF3E92">
      <w:pPr>
        <w:pStyle w:val="maintext"/>
        <w:ind w:firstLine="400"/>
      </w:pPr>
      <w:r w:rsidRPr="00792291">
        <w:rPr>
          <w:rFonts w:hint="eastAsia"/>
        </w:rPr>
        <w:t xml:space="preserve">Encoding is </w:t>
      </w:r>
      <w:r w:rsidRPr="00792291">
        <w:t xml:space="preserve">carried out in the following sequence. A message of </w:t>
      </w:r>
      <m:oMath>
        <m:r>
          <m:rPr>
            <m:sty m:val="p"/>
          </m:rPr>
          <w:rPr>
            <w:rFonts w:ascii="Cambria Math" w:eastAsia="Cambria Math" w:hAnsi="Cambria Math" w:cs="Cambria Math"/>
          </w:rPr>
          <m:t>K</m:t>
        </m:r>
      </m:oMath>
      <w:r w:rsidRPr="00792291">
        <w:rPr>
          <w:rFonts w:hint="eastAsia"/>
        </w:rPr>
        <w:t xml:space="preserve"> is CRC encoded </w:t>
      </w:r>
      <w:r w:rsidRPr="00792291">
        <w:t xml:space="preserve">where the CRC parity size </w:t>
      </w:r>
      <w:proofErr w:type="gramStart"/>
      <w:r w:rsidRPr="00792291">
        <w:t xml:space="preserve">is </w:t>
      </w:r>
      <w:proofErr w:type="gramEnd"/>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CRC</m:t>
            </m:r>
          </m:sub>
        </m:sSub>
      </m:oMath>
      <w:r w:rsidRPr="00792291">
        <w:rPr>
          <w:rFonts w:hint="eastAsia"/>
        </w:rPr>
        <w:t xml:space="preserve">. </w:t>
      </w:r>
      <w:r w:rsidRPr="00792291">
        <w:t xml:space="preserve">Then the CRC encoded sequence is polar encoded to form the </w:t>
      </w:r>
      <w:proofErr w:type="spellStart"/>
      <w:r w:rsidRPr="00792291">
        <w:t>codeword</w:t>
      </w:r>
      <w:proofErr w:type="spellEnd"/>
      <w:r w:rsidRPr="00792291">
        <w:t xml:space="preserve"> of </w:t>
      </w:r>
      <w:proofErr w:type="gramStart"/>
      <w:r w:rsidRPr="00792291">
        <w:t xml:space="preserve">size </w:t>
      </w:r>
      <w:proofErr w:type="gramEnd"/>
      <m:oMath>
        <m:r>
          <w:rPr>
            <w:rFonts w:ascii="Cambria Math" w:eastAsia="Cambria Math" w:hAnsi="Cambria Math" w:cs="Cambria Math"/>
          </w:rPr>
          <m:t>N</m:t>
        </m:r>
      </m:oMath>
      <w:r w:rsidRPr="00792291">
        <w:rPr>
          <w:rFonts w:hint="eastAsia"/>
        </w:rPr>
        <w:t xml:space="preserve">. </w:t>
      </w:r>
      <w:r w:rsidRPr="00792291">
        <w:t xml:space="preserve">The effective code rate </w:t>
      </w:r>
      <w:proofErr w:type="gramStart"/>
      <w:r w:rsidRPr="00792291">
        <w:t xml:space="preserve">is </w:t>
      </w:r>
      <w:proofErr w:type="gramEnd"/>
      <m:oMath>
        <m:f>
          <m:fPr>
            <m:ctrlPr>
              <w:rPr>
                <w:rFonts w:ascii="Cambria Math" w:eastAsia="Cambria Math" w:hAnsi="Cambria Math" w:cs="Cambria Math"/>
              </w:rPr>
            </m:ctrlPr>
          </m:fPr>
          <m:num>
            <m:r>
              <m:rPr>
                <m:sty m:val="p"/>
              </m:rPr>
              <w:rPr>
                <w:rFonts w:ascii="Cambria Math" w:eastAsia="Cambria Math" w:hAnsi="Cambria Math" w:cs="Cambria Math"/>
              </w:rPr>
              <m:t>K</m:t>
            </m:r>
          </m:num>
          <m:den>
            <m:r>
              <m:rPr>
                <m:sty m:val="p"/>
              </m:rPr>
              <w:rPr>
                <w:rFonts w:ascii="Cambria Math" w:eastAsia="Cambria Math" w:hAnsi="Cambria Math" w:cs="Cambria Math"/>
              </w:rPr>
              <m:t>N</m:t>
            </m:r>
          </m:den>
        </m:f>
      </m:oMath>
      <w:r w:rsidRPr="00792291">
        <w:rPr>
          <w:rFonts w:hint="eastAsia"/>
        </w:rPr>
        <w:t>.</w:t>
      </w:r>
    </w:p>
    <w:p w:rsidR="00BF3E92" w:rsidRPr="00792291" w:rsidRDefault="00BF3E92" w:rsidP="00826286">
      <w:pPr>
        <w:pStyle w:val="maintext"/>
        <w:ind w:firstLine="400"/>
      </w:pPr>
      <w:r w:rsidRPr="00792291">
        <w:rPr>
          <w:rFonts w:hint="eastAsia"/>
        </w:rPr>
        <w:t xml:space="preserve">We consider optimal and suboptimal </w:t>
      </w:r>
      <w:r>
        <w:rPr>
          <w:rFonts w:hint="eastAsia"/>
        </w:rPr>
        <w:t>successive cancellation</w:t>
      </w:r>
      <w:r w:rsidRPr="00792291">
        <w:rPr>
          <w:rFonts w:hint="eastAsia"/>
        </w:rPr>
        <w:t xml:space="preserve"> </w:t>
      </w:r>
      <w:r>
        <w:t>(</w:t>
      </w:r>
      <w:r w:rsidRPr="00792291">
        <w:rPr>
          <w:rFonts w:hint="eastAsia"/>
        </w:rPr>
        <w:t>SC</w:t>
      </w:r>
      <w:r>
        <w:t>)</w:t>
      </w:r>
      <w:r w:rsidRPr="00792291">
        <w:rPr>
          <w:rFonts w:hint="eastAsia"/>
        </w:rPr>
        <w:t xml:space="preserve"> and SC</w:t>
      </w:r>
      <w:r>
        <w:rPr>
          <w:rFonts w:hint="eastAsia"/>
        </w:rPr>
        <w:t xml:space="preserve"> list (SCL)</w:t>
      </w:r>
      <w:r w:rsidRPr="00792291">
        <w:rPr>
          <w:rFonts w:hint="eastAsia"/>
        </w:rPr>
        <w:t xml:space="preserve"> </w:t>
      </w:r>
      <w:r w:rsidRPr="00792291">
        <w:t>decoding schemes</w:t>
      </w:r>
      <w:r w:rsidRPr="00792291">
        <w:rPr>
          <w:rFonts w:hint="eastAsia"/>
        </w:rPr>
        <w:t>. W</w:t>
      </w:r>
      <w:r w:rsidRPr="00792291">
        <w:t>e here mean ‘accurate or non-</w:t>
      </w:r>
      <w:r w:rsidRPr="00792291">
        <w:rPr>
          <w:rFonts w:hint="eastAsia"/>
        </w:rPr>
        <w:t>degraded</w:t>
      </w:r>
      <w:r w:rsidRPr="00792291">
        <w:t xml:space="preserve">’ by ‘optimal’. On the contrary ‘suboptimal’ indicates ‘implementation-friendly with small performance degradation’. </w:t>
      </w:r>
    </w:p>
    <w:p w:rsidR="00BF3E92" w:rsidRPr="00792291" w:rsidRDefault="00BF3E92" w:rsidP="00BF3E92">
      <w:pPr>
        <w:pStyle w:val="maintext"/>
        <w:ind w:firstLine="400"/>
      </w:pPr>
      <w:r w:rsidRPr="00792291">
        <w:t>We want to introduce the decoding algorithms with more detail</w:t>
      </w:r>
      <w:r w:rsidR="004A6ED2">
        <w:t>s</w:t>
      </w:r>
      <w:r w:rsidRPr="00792291">
        <w:t xml:space="preserve"> for complexity analysis. First SC decoding algorithm proposed by </w:t>
      </w:r>
      <w:proofErr w:type="spellStart"/>
      <w:r w:rsidRPr="00792291">
        <w:t>Arikan</w:t>
      </w:r>
      <w:proofErr w:type="spellEnd"/>
      <w:r w:rsidRPr="00792291">
        <w:t xml:space="preserve"> [</w:t>
      </w:r>
      <w:r>
        <w:rPr>
          <w:rFonts w:hint="eastAsia"/>
        </w:rPr>
        <w:t>1</w:t>
      </w:r>
      <w:r w:rsidRPr="00792291">
        <w:t xml:space="preserve">] was likelihood-based. Later the algorithm was transformed to a log-domain algorithm that can be </w:t>
      </w:r>
      <w:r w:rsidR="004A6ED2">
        <w:t>implemented</w:t>
      </w:r>
      <w:r w:rsidRPr="00792291">
        <w:t xml:space="preserve"> easier</w:t>
      </w:r>
      <w:r w:rsidRPr="0053355E">
        <w:t>. In [</w:t>
      </w:r>
      <w:r>
        <w:rPr>
          <w:rFonts w:hint="eastAsia"/>
        </w:rPr>
        <w:t>2</w:t>
      </w:r>
      <w:r w:rsidRPr="0053355E">
        <w:t>] and [</w:t>
      </w:r>
      <w:r>
        <w:rPr>
          <w:rFonts w:hint="eastAsia"/>
        </w:rPr>
        <w:t>4</w:t>
      </w:r>
      <w:r w:rsidRPr="0053355E">
        <w:t xml:space="preserve">] a </w:t>
      </w:r>
      <w:r>
        <w:t>log-likelihood ratio</w:t>
      </w:r>
      <w:r w:rsidRPr="0053355E">
        <w:t xml:space="preserve"> </w:t>
      </w:r>
      <w:r>
        <w:t>(</w:t>
      </w:r>
      <w:r w:rsidRPr="0053355E">
        <w:t>LLR</w:t>
      </w:r>
      <w:r>
        <w:t>)</w:t>
      </w:r>
      <w:r w:rsidRPr="0053355E">
        <w:t>-based SC decoding algorithm has been introduced. An LLR-based optimal SCL decoding was also developed in [</w:t>
      </w:r>
      <w:r>
        <w:rPr>
          <w:rFonts w:hint="eastAsia"/>
        </w:rPr>
        <w:t>4</w:t>
      </w:r>
      <w:r w:rsidRPr="0053355E">
        <w:t>]. W</w:t>
      </w:r>
      <w:r w:rsidRPr="00792291">
        <w:t xml:space="preserve">e consider this LLR-based realization as </w:t>
      </w:r>
      <w:r>
        <w:t>the</w:t>
      </w:r>
      <w:r w:rsidRPr="00792291">
        <w:t xml:space="preserve"> basic polar decoder. </w:t>
      </w:r>
    </w:p>
    <w:p w:rsidR="00BF3E92" w:rsidRDefault="00BF3E92" w:rsidP="00BF3E92">
      <w:pPr>
        <w:pStyle w:val="maintext"/>
        <w:ind w:firstLine="400"/>
      </w:pPr>
      <w:r w:rsidRPr="00792291">
        <w:rPr>
          <w:rFonts w:hint="eastAsia"/>
        </w:rPr>
        <w:t>P</w:t>
      </w:r>
      <w:r w:rsidRPr="00792291">
        <w:t>o</w:t>
      </w:r>
      <w:r w:rsidRPr="00792291">
        <w:rPr>
          <w:rFonts w:hint="eastAsia"/>
        </w:rPr>
        <w:t xml:space="preserve">lar </w:t>
      </w:r>
      <w:r w:rsidRPr="00792291">
        <w:t>decoding can operate</w:t>
      </w:r>
      <w:r>
        <w:rPr>
          <w:rFonts w:hint="eastAsia"/>
        </w:rPr>
        <w:t xml:space="preserve"> via LLR message passing</w:t>
      </w:r>
      <w:r w:rsidRPr="00792291">
        <w:t xml:space="preserve"> over a bipartite graph that is composed of variable nodes and check nodes</w:t>
      </w:r>
      <w:r>
        <w:t xml:space="preserve"> [</w:t>
      </w:r>
      <w:r>
        <w:rPr>
          <w:rFonts w:hint="eastAsia"/>
        </w:rPr>
        <w:t>2</w:t>
      </w:r>
      <w:proofErr w:type="gramStart"/>
      <w:r>
        <w:rPr>
          <w:rFonts w:hint="eastAsia"/>
        </w:rPr>
        <w:t>][</w:t>
      </w:r>
      <w:proofErr w:type="gramEnd"/>
      <w:r>
        <w:rPr>
          <w:rFonts w:hint="eastAsia"/>
        </w:rPr>
        <w:t>4</w:t>
      </w:r>
      <w:r>
        <w:t>]</w:t>
      </w:r>
      <w:r w:rsidRPr="00792291">
        <w:t xml:space="preserve">. The LLR-based SC decoding is carried out </w:t>
      </w:r>
      <w:r w:rsidR="004A6ED2">
        <w:t xml:space="preserve">as </w:t>
      </w:r>
      <w:r w:rsidRPr="00792291">
        <w:t>in the following brief procedure.</w:t>
      </w:r>
      <w:r w:rsidRPr="0062654D">
        <w:t xml:space="preserve"> </w:t>
      </w:r>
    </w:p>
    <w:p w:rsidR="00826286" w:rsidRPr="0062654D" w:rsidRDefault="00826286" w:rsidP="00BF3E92">
      <w:pPr>
        <w:pStyle w:val="maintext"/>
        <w:ind w:firstLine="400"/>
      </w:pPr>
    </w:p>
    <w:tbl>
      <w:tblPr>
        <w:tblStyle w:val="a6"/>
        <w:tblW w:w="0" w:type="auto"/>
        <w:jc w:val="center"/>
        <w:tblLook w:val="04A0" w:firstRow="1" w:lastRow="0" w:firstColumn="1" w:lastColumn="0" w:noHBand="0" w:noVBand="1"/>
      </w:tblPr>
      <w:tblGrid>
        <w:gridCol w:w="8079"/>
      </w:tblGrid>
      <w:tr w:rsidR="00BF3E92" w:rsidTr="00194ADF">
        <w:trPr>
          <w:trHeight w:val="363"/>
          <w:jc w:val="center"/>
        </w:trPr>
        <w:tc>
          <w:tcPr>
            <w:tcW w:w="8079" w:type="dxa"/>
          </w:tcPr>
          <w:p w:rsidR="00BF3E92" w:rsidRPr="00E352F7" w:rsidRDefault="00BF3E92" w:rsidP="00194ADF">
            <w:pPr>
              <w:pStyle w:val="maintext"/>
              <w:ind w:firstLineChars="0" w:firstLine="0"/>
              <w:rPr>
                <w:b/>
              </w:rPr>
            </w:pPr>
            <w:r w:rsidRPr="00E352F7">
              <w:rPr>
                <w:b/>
              </w:rPr>
              <w:t>SC decoding</w:t>
            </w:r>
          </w:p>
        </w:tc>
      </w:tr>
      <w:tr w:rsidR="00BF3E92" w:rsidTr="00194ADF">
        <w:trPr>
          <w:trHeight w:val="1574"/>
          <w:jc w:val="center"/>
        </w:trPr>
        <w:tc>
          <w:tcPr>
            <w:tcW w:w="8079" w:type="dxa"/>
          </w:tcPr>
          <w:p w:rsidR="00BF3E92" w:rsidRPr="00C80BDE" w:rsidRDefault="00BF3E92" w:rsidP="00194ADF">
            <w:pPr>
              <w:pStyle w:val="maintext"/>
              <w:numPr>
                <w:ilvl w:val="0"/>
                <w:numId w:val="16"/>
              </w:numPr>
              <w:ind w:firstLineChars="0"/>
            </w:pPr>
            <w:r w:rsidRPr="00C80BDE">
              <w:rPr>
                <w:rFonts w:hint="eastAsia"/>
              </w:rPr>
              <w:t xml:space="preserve">Decoding starts with </w:t>
            </w:r>
            <w:proofErr w:type="gramStart"/>
            <w:r w:rsidRPr="00C80BDE">
              <w:rPr>
                <w:rFonts w:hint="eastAsia"/>
              </w:rPr>
              <w:t>initialization</w:t>
            </w:r>
            <w:r w:rsidRPr="00C80BDE">
              <w:t xml:space="preserve"> </w:t>
            </w:r>
            <w:proofErr w:type="gramEnd"/>
            <m:oMath>
              <m:r>
                <w:rPr>
                  <w:rFonts w:ascii="Cambria Math" w:eastAsia="Cambria Math" w:hAnsi="Cambria Math"/>
                </w:rPr>
                <m:t>i=1</m:t>
              </m:r>
            </m:oMath>
            <w:r w:rsidRPr="00C80BDE">
              <w:t xml:space="preserve">. </w:t>
            </w:r>
          </w:p>
          <w:p w:rsidR="00BF3E92" w:rsidRPr="00C80BDE" w:rsidRDefault="00BF3E92" w:rsidP="00194ADF">
            <w:pPr>
              <w:pStyle w:val="maintext"/>
              <w:numPr>
                <w:ilvl w:val="0"/>
                <w:numId w:val="16"/>
              </w:numPr>
              <w:ind w:firstLineChars="0"/>
            </w:pPr>
            <w:r w:rsidRPr="00C80BDE">
              <w:rPr>
                <w:rFonts w:hint="eastAsia"/>
              </w:rPr>
              <w:t xml:space="preserve">Calculate of </w:t>
            </w:r>
            <w:r w:rsidRPr="00C80BDE">
              <w:t xml:space="preserve">the LLR of information bit </w:t>
            </w:r>
            <m:oMath>
              <m:sSub>
                <m:sSubPr>
                  <m:ctrlPr>
                    <w:rPr>
                      <w:rFonts w:ascii="Cambria Math" w:eastAsia="Cambria Math" w:hAnsi="Cambria Math"/>
                      <w:i/>
                    </w:rPr>
                  </m:ctrlPr>
                </m:sSubPr>
                <m:e>
                  <m:r>
                    <w:rPr>
                      <w:rFonts w:ascii="Cambria Math" w:eastAsia="Cambria Math" w:hAnsi="Cambria Math"/>
                    </w:rPr>
                    <m:t>u</m:t>
                  </m:r>
                </m:e>
                <m:sub>
                  <m:r>
                    <w:rPr>
                      <w:rFonts w:ascii="Cambria Math" w:eastAsia="Cambria Math" w:hAnsi="Cambria Math"/>
                    </w:rPr>
                    <m:t>i</m:t>
                  </m:r>
                </m:sub>
              </m:sSub>
            </m:oMath>
            <w:r w:rsidRPr="00C80BDE">
              <w:t xml:space="preserve"> if it is unfrozen. Make a decision on </w:t>
            </w:r>
            <m:oMath>
              <m:sSub>
                <m:sSubPr>
                  <m:ctrlPr>
                    <w:rPr>
                      <w:rFonts w:ascii="Cambria Math" w:eastAsia="Cambria Math" w:hAnsi="Cambria Math"/>
                      <w:i/>
                    </w:rPr>
                  </m:ctrlPr>
                </m:sSubPr>
                <m:e>
                  <m:r>
                    <w:rPr>
                      <w:rFonts w:ascii="Cambria Math" w:eastAsia="Cambria Math" w:hAnsi="Cambria Math"/>
                    </w:rPr>
                    <m:t>u</m:t>
                  </m:r>
                </m:e>
                <m:sub>
                  <m:r>
                    <w:rPr>
                      <w:rFonts w:ascii="Cambria Math" w:eastAsia="Cambria Math" w:hAnsi="Cambria Math"/>
                    </w:rPr>
                    <m:t>i</m:t>
                  </m:r>
                </m:sub>
              </m:sSub>
            </m:oMath>
            <w:r w:rsidRPr="00C80BDE">
              <w:t xml:space="preserve"> with the LLR or the frozen bit value.  </w:t>
            </w:r>
          </w:p>
          <w:p w:rsidR="00BF3E92" w:rsidRPr="00C80BDE" w:rsidRDefault="00BF3E92" w:rsidP="00194ADF">
            <w:pPr>
              <w:pStyle w:val="maintext"/>
              <w:numPr>
                <w:ilvl w:val="0"/>
                <w:numId w:val="16"/>
              </w:numPr>
              <w:ind w:firstLineChars="0"/>
            </w:pPr>
            <w:proofErr w:type="gramStart"/>
            <w:r w:rsidRPr="00C80BDE">
              <w:rPr>
                <w:rFonts w:hint="eastAsia"/>
              </w:rPr>
              <w:t xml:space="preserve">If </w:t>
            </w:r>
            <w:proofErr w:type="gramEnd"/>
            <m:oMath>
              <m:r>
                <w:rPr>
                  <w:rFonts w:ascii="Cambria Math" w:hAnsi="Cambria Math"/>
                </w:rPr>
                <m:t>i=N</m:t>
              </m:r>
            </m:oMath>
            <w:r w:rsidRPr="00C80BDE">
              <w:t xml:space="preserve">, terminate the decoding with decoding output </w:t>
            </w:r>
            <w:r w:rsidRPr="00C80BDE">
              <w:rPr>
                <w:rFonts w:hint="eastAsia"/>
              </w:rPr>
              <w:t> </w:t>
            </w:r>
            <m:oMath>
              <m:acc>
                <m:accPr>
                  <m:ctrlPr>
                    <w:rPr>
                      <w:rFonts w:ascii="Cambria Math" w:hAnsi="Cambria Math"/>
                    </w:rPr>
                  </m:ctrlPr>
                </m:accPr>
                <m:e>
                  <m:r>
                    <m:rPr>
                      <m:sty m:val="bi"/>
                    </m:rPr>
                    <w:rPr>
                      <w:rFonts w:ascii="Cambria Math" w:hAnsi="Cambria Math"/>
                    </w:rPr>
                    <m:t>u</m:t>
                  </m:r>
                  <m:ctrlPr>
                    <w:rPr>
                      <w:rFonts w:ascii="Cambria Math" w:eastAsia="Cambria Math" w:hAnsi="Cambria Math" w:cs="Cambria Math"/>
                      <w:i/>
                    </w:rPr>
                  </m:ctrlPr>
                </m:e>
              </m:acc>
            </m:oMath>
            <w:r w:rsidRPr="00C80BDE">
              <w:t xml:space="preserve">.  </w:t>
            </w:r>
          </w:p>
          <w:p w:rsidR="00BF3E92" w:rsidRPr="00E352F7" w:rsidRDefault="00BF3E92" w:rsidP="00194ADF">
            <w:pPr>
              <w:pStyle w:val="maintext"/>
              <w:numPr>
                <w:ilvl w:val="0"/>
                <w:numId w:val="16"/>
              </w:numPr>
              <w:ind w:firstLineChars="0"/>
            </w:pPr>
            <w:r w:rsidRPr="00C80BDE">
              <w:t xml:space="preserve">Update the graph with the decision value and then </w:t>
            </w:r>
            <m:oMath>
              <m:r>
                <w:rPr>
                  <w:rFonts w:ascii="Cambria Math" w:hAnsi="Cambria Math"/>
                </w:rPr>
                <m:t>i←i+1</m:t>
              </m:r>
            </m:oMath>
            <w:r w:rsidRPr="00C80BDE">
              <w:rPr>
                <w:rFonts w:hint="eastAsia"/>
              </w:rPr>
              <w:t xml:space="preserve"> and go to 2).</w:t>
            </w:r>
          </w:p>
        </w:tc>
      </w:tr>
    </w:tbl>
    <w:p w:rsidR="00BF3E92" w:rsidRPr="00BC4876" w:rsidRDefault="00BF3E92" w:rsidP="00BF3E92">
      <w:pPr>
        <w:pStyle w:val="maintext"/>
        <w:ind w:firstLine="400"/>
      </w:pPr>
      <w:r w:rsidRPr="00BC4876">
        <w:lastRenderedPageBreak/>
        <w:t xml:space="preserve">Two primary operations in the LLR-based SC decoding are variable node and check node operations for LLR </w:t>
      </w:r>
      <w:r w:rsidRPr="00D43F40">
        <w:t xml:space="preserve">calculation </w:t>
      </w:r>
      <w:r w:rsidRPr="004C1422">
        <w:t xml:space="preserve">of </w:t>
      </w:r>
      <w:r w:rsidRPr="0062654D">
        <w:t>step 2) of SC decoding</w:t>
      </w:r>
      <w:r>
        <w:t xml:space="preserve"> procedure</w:t>
      </w:r>
      <w:r w:rsidRPr="0062654D">
        <w:t>.</w:t>
      </w:r>
      <w:r w:rsidRPr="00BC4876">
        <w:t xml:space="preserve"> The </w:t>
      </w:r>
      <w:r>
        <w:rPr>
          <w:rFonts w:hint="eastAsia"/>
        </w:rPr>
        <w:t>LLR-based</w:t>
      </w:r>
      <w:r w:rsidRPr="00BC4876">
        <w:t xml:space="preserve"> SCL decoding procedure </w:t>
      </w:r>
      <w:r>
        <w:rPr>
          <w:rFonts w:hint="eastAsia"/>
        </w:rPr>
        <w:t>[4] can be</w:t>
      </w:r>
      <w:r w:rsidRPr="00BC4876">
        <w:t xml:space="preserve"> </w:t>
      </w:r>
      <w:r>
        <w:rPr>
          <w:rFonts w:hint="eastAsia"/>
        </w:rPr>
        <w:t xml:space="preserve">written briefly </w:t>
      </w:r>
      <w:r w:rsidRPr="00BC4876">
        <w:t>as follows.</w:t>
      </w:r>
    </w:p>
    <w:p w:rsidR="00BF3E92" w:rsidRDefault="00BF3E92" w:rsidP="00BF3E92">
      <w:pPr>
        <w:pStyle w:val="maintext"/>
        <w:ind w:firstLineChars="0" w:firstLine="0"/>
        <w:rPr>
          <w:color w:val="0070C0"/>
        </w:rPr>
      </w:pPr>
    </w:p>
    <w:tbl>
      <w:tblPr>
        <w:tblStyle w:val="a6"/>
        <w:tblW w:w="0" w:type="auto"/>
        <w:jc w:val="center"/>
        <w:tblLook w:val="04A0" w:firstRow="1" w:lastRow="0" w:firstColumn="1" w:lastColumn="0" w:noHBand="0" w:noVBand="1"/>
      </w:tblPr>
      <w:tblGrid>
        <w:gridCol w:w="8079"/>
      </w:tblGrid>
      <w:tr w:rsidR="00BF3E92" w:rsidTr="00194ADF">
        <w:trPr>
          <w:trHeight w:val="363"/>
          <w:jc w:val="center"/>
        </w:trPr>
        <w:tc>
          <w:tcPr>
            <w:tcW w:w="8079" w:type="dxa"/>
          </w:tcPr>
          <w:p w:rsidR="00BF3E92" w:rsidRPr="00E352F7" w:rsidRDefault="00BF3E92" w:rsidP="00194ADF">
            <w:pPr>
              <w:pStyle w:val="maintext"/>
              <w:ind w:firstLineChars="0" w:firstLine="0"/>
              <w:rPr>
                <w:b/>
              </w:rPr>
            </w:pPr>
            <w:r w:rsidRPr="00E352F7">
              <w:rPr>
                <w:b/>
              </w:rPr>
              <w:t>&lt;SC</w:t>
            </w:r>
            <w:r>
              <w:rPr>
                <w:b/>
              </w:rPr>
              <w:t>L</w:t>
            </w:r>
            <w:r w:rsidRPr="00E352F7">
              <w:rPr>
                <w:b/>
              </w:rPr>
              <w:t xml:space="preserve"> decoding&gt;</w:t>
            </w:r>
          </w:p>
        </w:tc>
      </w:tr>
      <w:tr w:rsidR="00BF3E92" w:rsidTr="00194ADF">
        <w:trPr>
          <w:trHeight w:val="1574"/>
          <w:jc w:val="center"/>
        </w:trPr>
        <w:tc>
          <w:tcPr>
            <w:tcW w:w="8079" w:type="dxa"/>
          </w:tcPr>
          <w:p w:rsidR="00BF3E92" w:rsidRPr="004E66F9" w:rsidRDefault="00BF3E92" w:rsidP="00194ADF">
            <w:pPr>
              <w:pStyle w:val="maintext"/>
              <w:numPr>
                <w:ilvl w:val="0"/>
                <w:numId w:val="21"/>
              </w:numPr>
              <w:ind w:firstLineChars="0"/>
            </w:pPr>
            <w:r w:rsidRPr="004E66F9">
              <w:rPr>
                <w:rFonts w:hint="eastAsia"/>
              </w:rPr>
              <w:t>Decoding starts with initializatio</w:t>
            </w:r>
            <w:r w:rsidRPr="004E66F9">
              <w:t xml:space="preserve">n of bit index </w:t>
            </w:r>
            <m:oMath>
              <m:r>
                <w:rPr>
                  <w:rFonts w:ascii="Cambria Math" w:eastAsia="Cambria Math" w:hAnsi="Cambria Math"/>
                </w:rPr>
                <m:t>i←1</m:t>
              </m:r>
            </m:oMath>
            <w:r w:rsidRPr="004E66F9">
              <w:t xml:space="preserve"> and temporary list size </w:t>
            </w:r>
            <m:oMath>
              <m:sSub>
                <m:sSubPr>
                  <m:ctrlPr>
                    <w:rPr>
                      <w:rFonts w:ascii="Cambria Math" w:eastAsia="Cambria Math" w:hAnsi="Cambria Math" w:cs="Cambria Math"/>
                      <w:i/>
                    </w:rPr>
                  </m:ctrlPr>
                </m:sSubPr>
                <m:e>
                  <m:r>
                    <w:rPr>
                      <w:rFonts w:ascii="Cambria Math" w:eastAsia="Cambria Math" w:hAnsi="Cambria Math" w:cs="Cambria Math"/>
                    </w:rPr>
                    <m:t>L</m:t>
                  </m:r>
                </m:e>
                <m:sub>
                  <m:r>
                    <w:rPr>
                      <w:rFonts w:ascii="Cambria Math" w:eastAsia="Cambria Math" w:hAnsi="Cambria Math" w:cs="Cambria Math"/>
                    </w:rPr>
                    <m:t>i</m:t>
                  </m:r>
                </m:sub>
              </m:sSub>
              <m:r>
                <w:rPr>
                  <w:rFonts w:ascii="Cambria Math" w:eastAsia="Cambria Math" w:hAnsi="Cambria Math" w:cs="Cambria Math"/>
                </w:rPr>
                <m:t>=1.</m:t>
              </m:r>
            </m:oMath>
            <w:r w:rsidRPr="004E66F9">
              <w:t xml:space="preserve"> </w:t>
            </w:r>
          </w:p>
          <w:p w:rsidR="00BF3E92" w:rsidRPr="004E66F9" w:rsidRDefault="00BF3E92" w:rsidP="00194ADF">
            <w:pPr>
              <w:pStyle w:val="maintext"/>
              <w:numPr>
                <w:ilvl w:val="0"/>
                <w:numId w:val="21"/>
              </w:numPr>
              <w:ind w:firstLineChars="0"/>
            </w:pPr>
            <w:r w:rsidRPr="004E66F9">
              <w:rPr>
                <w:rFonts w:hint="eastAsia"/>
              </w:rPr>
              <w:t xml:space="preserve">Calculate of </w:t>
            </w:r>
            <w:r w:rsidRPr="004E66F9">
              <w:t xml:space="preserve">the LLR of information bit </w:t>
            </w:r>
            <m:oMath>
              <m:sSub>
                <m:sSubPr>
                  <m:ctrlPr>
                    <w:rPr>
                      <w:rFonts w:ascii="Cambria Math" w:eastAsia="Cambria Math" w:hAnsi="Cambria Math"/>
                      <w:i/>
                    </w:rPr>
                  </m:ctrlPr>
                </m:sSubPr>
                <m:e>
                  <m:r>
                    <w:rPr>
                      <w:rFonts w:ascii="Cambria Math" w:eastAsia="Cambria Math" w:hAnsi="Cambria Math"/>
                    </w:rPr>
                    <m:t>u</m:t>
                  </m:r>
                </m:e>
                <m:sub>
                  <m:r>
                    <w:rPr>
                      <w:rFonts w:ascii="Cambria Math" w:eastAsia="Cambria Math" w:hAnsi="Cambria Math"/>
                    </w:rPr>
                    <m:t>i</m:t>
                  </m:r>
                </m:sub>
              </m:sSub>
            </m:oMath>
            <w:r w:rsidRPr="004E66F9">
              <w:t xml:space="preserve"> </w:t>
            </w:r>
            <w:r>
              <w:rPr>
                <w:rFonts w:hint="eastAsia"/>
              </w:rPr>
              <w:t xml:space="preserve">from </w:t>
            </w:r>
            <w:r w:rsidRPr="004E66F9">
              <w:t>each</w:t>
            </w:r>
            <w:r>
              <w:rPr>
                <w:rFonts w:hint="eastAsia"/>
              </w:rPr>
              <w:t xml:space="preserve"> surviving</w:t>
            </w:r>
            <w:r w:rsidRPr="004E66F9">
              <w:t xml:space="preserve"> path. </w:t>
            </w:r>
          </w:p>
          <w:p w:rsidR="00BF3E92" w:rsidRPr="004E66F9" w:rsidRDefault="00BF3E92" w:rsidP="00194ADF">
            <w:pPr>
              <w:pStyle w:val="maintext"/>
              <w:numPr>
                <w:ilvl w:val="0"/>
                <w:numId w:val="21"/>
              </w:numPr>
              <w:ind w:firstLineChars="0"/>
            </w:pPr>
            <w:r w:rsidRPr="004E66F9">
              <w:t xml:space="preserve">Calculate the path metrics of </w:t>
            </w:r>
            <m:oMath>
              <m:r>
                <w:rPr>
                  <w:rFonts w:ascii="Cambria Math" w:hAnsi="Cambria Math"/>
                </w:rPr>
                <m:t>2</m:t>
              </m:r>
              <m:sSub>
                <m:sSubPr>
                  <m:ctrlPr>
                    <w:rPr>
                      <w:rFonts w:ascii="Cambria Math" w:hAnsi="Cambria Math"/>
                      <w:i/>
                    </w:rPr>
                  </m:ctrlPr>
                </m:sSubPr>
                <m:e>
                  <m:r>
                    <w:rPr>
                      <w:rFonts w:ascii="Cambria Math" w:hAnsi="Cambria Math"/>
                    </w:rPr>
                    <m:t>L</m:t>
                  </m:r>
                </m:e>
                <m:sub>
                  <m:r>
                    <w:rPr>
                      <w:rFonts w:ascii="Cambria Math" w:hAnsi="Cambria Math"/>
                    </w:rPr>
                    <m:t>i</m:t>
                  </m:r>
                </m:sub>
              </m:sSub>
            </m:oMath>
            <w:r w:rsidRPr="004E66F9">
              <w:t xml:space="preserve"> paths emanating from </w:t>
            </w:r>
            <m:oMath>
              <m:sSub>
                <m:sSubPr>
                  <m:ctrlPr>
                    <w:rPr>
                      <w:rFonts w:ascii="Cambria Math" w:hAnsi="Cambria Math"/>
                      <w:i/>
                    </w:rPr>
                  </m:ctrlPr>
                </m:sSubPr>
                <m:e>
                  <m:r>
                    <w:rPr>
                      <w:rFonts w:ascii="Cambria Math" w:hAnsi="Cambria Math"/>
                    </w:rPr>
                    <m:t>L</m:t>
                  </m:r>
                </m:e>
                <m:sub>
                  <m:r>
                    <w:rPr>
                      <w:rFonts w:ascii="Cambria Math" w:hAnsi="Cambria Math"/>
                    </w:rPr>
                    <m:t>i</m:t>
                  </m:r>
                </m:sub>
              </m:sSub>
            </m:oMath>
            <w:r w:rsidRPr="004E66F9">
              <w:rPr>
                <w:rFonts w:hint="eastAsia"/>
              </w:rPr>
              <w:t xml:space="preserve"> paths. </w:t>
            </w:r>
          </w:p>
          <w:p w:rsidR="00BF3E92" w:rsidRPr="004E66F9" w:rsidRDefault="00BF3E92" w:rsidP="00194ADF">
            <w:pPr>
              <w:pStyle w:val="maintext"/>
              <w:numPr>
                <w:ilvl w:val="0"/>
                <w:numId w:val="21"/>
              </w:numPr>
              <w:ind w:firstLineChars="0"/>
            </w:pPr>
            <w:r w:rsidRPr="004E66F9">
              <w:t>Sort the path metrics of</w:t>
            </w:r>
            <w:r w:rsidRPr="004E66F9">
              <w:rPr>
                <w:i/>
              </w:rPr>
              <w:t xml:space="preserve"> </w:t>
            </w:r>
            <m:oMath>
              <m:r>
                <w:rPr>
                  <w:rFonts w:ascii="Cambria Math" w:hAnsi="Cambria Math"/>
                </w:rPr>
                <m:t>2</m:t>
              </m:r>
              <m:sSub>
                <m:sSubPr>
                  <m:ctrlPr>
                    <w:rPr>
                      <w:rFonts w:ascii="Cambria Math" w:hAnsi="Cambria Math"/>
                      <w:i/>
                    </w:rPr>
                  </m:ctrlPr>
                </m:sSubPr>
                <m:e>
                  <m:r>
                    <w:rPr>
                      <w:rFonts w:ascii="Cambria Math" w:hAnsi="Cambria Math"/>
                    </w:rPr>
                    <m:t>L</m:t>
                  </m:r>
                </m:e>
                <m:sub>
                  <m:r>
                    <w:rPr>
                      <w:rFonts w:ascii="Cambria Math" w:hAnsi="Cambria Math"/>
                    </w:rPr>
                    <m:t>i</m:t>
                  </m:r>
                </m:sub>
              </m:sSub>
            </m:oMath>
            <w:r w:rsidRPr="004E66F9">
              <w:rPr>
                <w:rFonts w:hint="eastAsia"/>
              </w:rPr>
              <w:t xml:space="preserve">  </w:t>
            </w:r>
            <w:r w:rsidRPr="004E66F9">
              <w:t xml:space="preserve">paths and remain </w:t>
            </w:r>
            <m:oMath>
              <m:sSub>
                <m:sSubPr>
                  <m:ctrlPr>
                    <w:rPr>
                      <w:rFonts w:ascii="Cambria Math" w:hAnsi="Cambria Math"/>
                      <w:i/>
                    </w:rPr>
                  </m:ctrlPr>
                </m:sSubPr>
                <m:e>
                  <m:r>
                    <w:rPr>
                      <w:rFonts w:ascii="Cambria Math" w:hAnsi="Cambria Math"/>
                    </w:rPr>
                    <m:t>L</m:t>
                  </m:r>
                </m:e>
                <m:sub>
                  <m:r>
                    <w:rPr>
                      <w:rFonts w:ascii="Cambria Math" w:hAnsi="Cambria Math"/>
                    </w:rPr>
                    <m:t>i+1</m:t>
                  </m:r>
                </m:sub>
              </m:sSub>
              <m:r>
                <m:rPr>
                  <m:sty m:val="p"/>
                </m:rPr>
                <w:rPr>
                  <w:rFonts w:ascii="Cambria Math" w:hAnsi="Cambria Math"/>
                </w:rPr>
                <m:t>=min⁡(</m:t>
              </m:r>
              <m:r>
                <w:rPr>
                  <w:rFonts w:ascii="Cambria Math" w:hAnsi="Cambria Math"/>
                </w:rPr>
                <m:t>L,2</m:t>
              </m:r>
              <m:sSub>
                <m:sSubPr>
                  <m:ctrlPr>
                    <w:rPr>
                      <w:rFonts w:ascii="Cambria Math" w:hAnsi="Cambria Math"/>
                      <w:i/>
                    </w:rPr>
                  </m:ctrlPr>
                </m:sSubPr>
                <m:e>
                  <m:r>
                    <w:rPr>
                      <w:rFonts w:ascii="Cambria Math" w:hAnsi="Cambria Math"/>
                    </w:rPr>
                    <m:t>L</m:t>
                  </m:r>
                </m:e>
                <m:sub>
                  <m:r>
                    <w:rPr>
                      <w:rFonts w:ascii="Cambria Math" w:hAnsi="Cambria Math"/>
                    </w:rPr>
                    <m:t>i</m:t>
                  </m:r>
                </m:sub>
              </m:sSub>
              <m:r>
                <w:rPr>
                  <w:rFonts w:ascii="Cambria Math" w:hAnsi="Cambria Math"/>
                </w:rPr>
                <m:t>)</m:t>
              </m:r>
            </m:oMath>
            <w:r w:rsidRPr="004E66F9">
              <w:t xml:space="preserve"> paths with smallest path metrics.  </w:t>
            </w:r>
          </w:p>
          <w:p w:rsidR="00BF3E92" w:rsidRPr="004E66F9" w:rsidRDefault="00BF3E92" w:rsidP="00194ADF">
            <w:pPr>
              <w:pStyle w:val="maintext"/>
              <w:numPr>
                <w:ilvl w:val="0"/>
                <w:numId w:val="21"/>
              </w:numPr>
              <w:ind w:firstLineChars="0"/>
            </w:pPr>
            <w:proofErr w:type="gramStart"/>
            <w:r w:rsidRPr="004E66F9">
              <w:rPr>
                <w:rFonts w:hint="eastAsia"/>
              </w:rPr>
              <w:t xml:space="preserve">If </w:t>
            </w:r>
            <w:proofErr w:type="gramEnd"/>
            <m:oMath>
              <m:r>
                <w:rPr>
                  <w:rFonts w:ascii="Cambria Math" w:hAnsi="Cambria Math"/>
                </w:rPr>
                <m:t>i=N</m:t>
              </m:r>
            </m:oMath>
            <w:r w:rsidRPr="004E66F9">
              <w:t xml:space="preserve">, return the best path with CRC satisfaction and then terminate the decoding. </w:t>
            </w:r>
          </w:p>
          <w:p w:rsidR="00BF3E92" w:rsidRPr="00E352F7" w:rsidRDefault="00BF3E92" w:rsidP="00194ADF">
            <w:pPr>
              <w:pStyle w:val="maintext"/>
              <w:numPr>
                <w:ilvl w:val="0"/>
                <w:numId w:val="21"/>
              </w:numPr>
              <w:ind w:firstLineChars="0"/>
            </w:pPr>
            <w:r w:rsidRPr="004E66F9">
              <w:t xml:space="preserve">Update the graph with the decision value of </w:t>
            </w:r>
            <m:oMath>
              <m:sSub>
                <m:sSubPr>
                  <m:ctrlPr>
                    <w:rPr>
                      <w:rFonts w:ascii="Cambria Math" w:eastAsia="Cambria Math" w:hAnsi="Cambria Math" w:cs="Cambria Math"/>
                      <w:i/>
                    </w:rPr>
                  </m:ctrlPr>
                </m:sSubPr>
                <m:e>
                  <m:r>
                    <w:rPr>
                      <w:rFonts w:ascii="Cambria Math" w:eastAsia="Cambria Math" w:hAnsi="Cambria Math" w:cs="Cambria Math"/>
                    </w:rPr>
                    <m:t>u</m:t>
                  </m:r>
                </m:e>
                <m:sub>
                  <m:r>
                    <w:rPr>
                      <w:rFonts w:ascii="Cambria Math" w:eastAsia="Cambria Math" w:hAnsi="Cambria Math" w:cs="Cambria Math"/>
                    </w:rPr>
                    <m:t>i</m:t>
                  </m:r>
                </m:sub>
              </m:sSub>
            </m:oMath>
            <w:r w:rsidRPr="004E66F9">
              <w:t xml:space="preserve"> for every path. Then </w:t>
            </w:r>
            <m:oMath>
              <m:r>
                <w:rPr>
                  <w:rFonts w:ascii="Cambria Math" w:hAnsi="Cambria Math"/>
                </w:rPr>
                <m:t>i←i+1</m:t>
              </m:r>
            </m:oMath>
            <w:r w:rsidRPr="004E66F9">
              <w:rPr>
                <w:rFonts w:hint="eastAsia"/>
              </w:rPr>
              <w:t xml:space="preserve"> and go to 2).</w:t>
            </w:r>
            <w:r w:rsidRPr="00245A7F">
              <w:rPr>
                <w:rFonts w:hint="eastAsia"/>
                <w:color w:val="0070C0"/>
              </w:rPr>
              <w:t xml:space="preserve">  </w:t>
            </w:r>
          </w:p>
        </w:tc>
      </w:tr>
    </w:tbl>
    <w:p w:rsidR="00BF3E92" w:rsidRPr="00D40BE9" w:rsidRDefault="00BF3E92" w:rsidP="00BF3E92">
      <w:pPr>
        <w:pStyle w:val="maintext"/>
        <w:ind w:firstLineChars="0" w:firstLine="0"/>
        <w:rPr>
          <w:color w:val="0070C0"/>
        </w:rPr>
      </w:pPr>
    </w:p>
    <w:p w:rsidR="00BF3E92" w:rsidRDefault="00BF3E92" w:rsidP="00BF3E92">
      <w:pPr>
        <w:pStyle w:val="maintext"/>
        <w:ind w:firstLine="400"/>
        <w:rPr>
          <w:color w:val="0070C0"/>
        </w:rPr>
      </w:pPr>
      <w:r w:rsidRPr="004A0E26">
        <w:t>O</w:t>
      </w:r>
      <w:r w:rsidRPr="004A0E26">
        <w:rPr>
          <w:rFonts w:hint="eastAsia"/>
        </w:rPr>
        <w:t xml:space="preserve">ther </w:t>
      </w:r>
      <w:r w:rsidRPr="004A0E26">
        <w:t>significant operation</w:t>
      </w:r>
      <w:r>
        <w:t>s</w:t>
      </w:r>
      <w:r w:rsidRPr="004A0E26">
        <w:t xml:space="preserve"> such as path metric calculation and sorting are added</w:t>
      </w:r>
      <w:r w:rsidR="004A6ED2">
        <w:t xml:space="preserve"> in the SCL decoding</w:t>
      </w:r>
      <w:r w:rsidRPr="004A0E26">
        <w:t>. Impact of CRC or graph update with decision results is considered relatively small. Main operations are presented as follows.</w:t>
      </w:r>
      <w:r>
        <w:rPr>
          <w:color w:val="0070C0"/>
        </w:rPr>
        <w:t xml:space="preserve"> </w:t>
      </w:r>
    </w:p>
    <w:p w:rsidR="00BF3E92" w:rsidRDefault="00BF3E92" w:rsidP="00BF3E92">
      <w:pPr>
        <w:pStyle w:val="maintext"/>
        <w:ind w:firstLine="400"/>
        <w:rPr>
          <w:color w:val="0070C0"/>
        </w:rPr>
      </w:pPr>
    </w:p>
    <w:p w:rsidR="00BF3E92" w:rsidRDefault="00BF3E92" w:rsidP="00BF3E92">
      <w:pPr>
        <w:pStyle w:val="maintext"/>
        <w:ind w:left="3377" w:firstLineChars="0" w:firstLine="0"/>
      </w:pPr>
      <w:r>
        <w:t>Optimal SC/SCL decoding</w:t>
      </w:r>
    </w:p>
    <w:p w:rsidR="00BF3E92" w:rsidRDefault="00BF3E92" w:rsidP="00BF3E92">
      <w:pPr>
        <w:pStyle w:val="maintext"/>
        <w:spacing w:before="0" w:after="0" w:line="240" w:lineRule="auto"/>
        <w:ind w:firstLineChars="400" w:firstLine="800"/>
      </w:pPr>
      <w:r w:rsidRPr="00E2740F">
        <w:rPr>
          <w:rFonts w:hint="eastAsia"/>
          <w:noProof/>
          <w:lang w:val="en-US"/>
        </w:rPr>
        <w:drawing>
          <wp:inline distT="0" distB="0" distL="0" distR="0" wp14:anchorId="233BD57B" wp14:editId="497997FD">
            <wp:extent cx="2142699" cy="1186815"/>
            <wp:effectExtent l="0" t="0" r="0" b="0"/>
            <wp:docPr id="23" name="그림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r="52197"/>
                    <a:stretch/>
                  </pic:blipFill>
                  <pic:spPr bwMode="auto">
                    <a:xfrm>
                      <a:off x="0" y="0"/>
                      <a:ext cx="2151941" cy="1191934"/>
                    </a:xfrm>
                    <a:prstGeom prst="rect">
                      <a:avLst/>
                    </a:prstGeom>
                    <a:noFill/>
                    <a:ln>
                      <a:noFill/>
                    </a:ln>
                    <a:extLst>
                      <a:ext uri="{53640926-AAD7-44D8-BBD7-CCE9431645EC}">
                        <a14:shadowObscured xmlns:a14="http://schemas.microsoft.com/office/drawing/2010/main"/>
                      </a:ext>
                    </a:extLst>
                  </pic:spPr>
                </pic:pic>
              </a:graphicData>
            </a:graphic>
          </wp:inline>
        </w:drawing>
      </w:r>
      <w:r>
        <w:rPr>
          <w:rFonts w:hint="eastAsia"/>
        </w:rPr>
        <w:t xml:space="preserve"> </w:t>
      </w:r>
      <w:r>
        <w:t xml:space="preserve">         </w:t>
      </w:r>
      <w:r w:rsidRPr="00E2740F">
        <w:rPr>
          <w:rFonts w:hint="eastAsia"/>
          <w:noProof/>
          <w:lang w:val="en-US"/>
        </w:rPr>
        <w:drawing>
          <wp:inline distT="0" distB="0" distL="0" distR="0" wp14:anchorId="58C8A99D" wp14:editId="251FCAAC">
            <wp:extent cx="1821011" cy="1186815"/>
            <wp:effectExtent l="0" t="0" r="8255" b="0"/>
            <wp:docPr id="25" name="그림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59373"/>
                    <a:stretch/>
                  </pic:blipFill>
                  <pic:spPr bwMode="auto">
                    <a:xfrm>
                      <a:off x="0" y="0"/>
                      <a:ext cx="1828865" cy="1191934"/>
                    </a:xfrm>
                    <a:prstGeom prst="rect">
                      <a:avLst/>
                    </a:prstGeom>
                    <a:noFill/>
                    <a:ln>
                      <a:noFill/>
                    </a:ln>
                    <a:extLst>
                      <a:ext uri="{53640926-AAD7-44D8-BBD7-CCE9431645EC}">
                        <a14:shadowObscured xmlns:a14="http://schemas.microsoft.com/office/drawing/2010/main"/>
                      </a:ext>
                    </a:extLst>
                  </pic:spPr>
                </pic:pic>
              </a:graphicData>
            </a:graphic>
          </wp:inline>
        </w:drawing>
      </w:r>
    </w:p>
    <w:p w:rsidR="00BF3E92" w:rsidRPr="00FD4E37" w:rsidRDefault="00BF3E92" w:rsidP="00BF3E92">
      <w:pPr>
        <w:pStyle w:val="a7"/>
        <w:spacing w:before="180" w:line="288" w:lineRule="auto"/>
        <w:jc w:val="center"/>
        <w:rPr>
          <w:b w:val="0"/>
          <w:lang w:eastAsia="ko-KR"/>
        </w:rPr>
      </w:pPr>
      <w:r w:rsidRPr="00FD4E37">
        <w:rPr>
          <w:rFonts w:hint="eastAsia"/>
          <w:b w:val="0"/>
          <w:bCs w:val="0"/>
          <w:lang w:eastAsia="ko-KR"/>
        </w:rPr>
        <w:t>a</w:t>
      </w:r>
      <w:r w:rsidRPr="00FD4E37">
        <w:rPr>
          <w:b w:val="0"/>
          <w:lang w:eastAsia="ko-KR"/>
        </w:rPr>
        <w:t xml:space="preserve">) </w:t>
      </w:r>
      <w:r>
        <w:rPr>
          <w:b w:val="0"/>
          <w:lang w:eastAsia="ko-KR"/>
        </w:rPr>
        <w:t>C</w:t>
      </w:r>
      <w:r w:rsidRPr="00FD4E37">
        <w:rPr>
          <w:b w:val="0"/>
          <w:lang w:eastAsia="ko-KR"/>
        </w:rPr>
        <w:t>heck node operation</w:t>
      </w:r>
      <w:r>
        <w:rPr>
          <w:b w:val="0"/>
          <w:lang w:eastAsia="ko-KR"/>
        </w:rPr>
        <w:t xml:space="preserve">                  </w:t>
      </w:r>
      <w:r>
        <w:rPr>
          <w:b w:val="0"/>
          <w:bCs w:val="0"/>
          <w:lang w:eastAsia="ko-KR"/>
        </w:rPr>
        <w:t>b</w:t>
      </w:r>
      <w:r w:rsidRPr="00FD4E37">
        <w:rPr>
          <w:b w:val="0"/>
          <w:lang w:eastAsia="ko-KR"/>
        </w:rPr>
        <w:t xml:space="preserve">) </w:t>
      </w:r>
      <w:r>
        <w:rPr>
          <w:b w:val="0"/>
          <w:lang w:eastAsia="ko-KR"/>
        </w:rPr>
        <w:t>Variable</w:t>
      </w:r>
      <w:r w:rsidRPr="00FD4E37">
        <w:rPr>
          <w:b w:val="0"/>
          <w:lang w:eastAsia="ko-KR"/>
        </w:rPr>
        <w:t xml:space="preserve"> node operation</w:t>
      </w:r>
    </w:p>
    <w:p w:rsidR="00BF3E92" w:rsidRPr="00836864" w:rsidRDefault="00BF3E92" w:rsidP="00BF3E92">
      <w:pPr>
        <w:pStyle w:val="a7"/>
        <w:spacing w:before="180" w:line="288" w:lineRule="auto"/>
        <w:jc w:val="center"/>
        <w:rPr>
          <w:lang w:eastAsia="ko-KR"/>
        </w:rPr>
      </w:pPr>
      <w:r w:rsidRPr="001C0A45">
        <w:t>Figure</w:t>
      </w:r>
      <w:r>
        <w:rPr>
          <w:rFonts w:hint="eastAsia"/>
          <w:lang w:eastAsia="ko-KR"/>
        </w:rPr>
        <w:t xml:space="preserve"> </w:t>
      </w:r>
      <w:r w:rsidRPr="001C0A45">
        <w:fldChar w:fldCharType="begin"/>
      </w:r>
      <w:r w:rsidRPr="001C0A45">
        <w:instrText xml:space="preserve"> SEQ Figure \* ARABIC </w:instrText>
      </w:r>
      <w:r w:rsidRPr="001C0A45">
        <w:fldChar w:fldCharType="separate"/>
      </w:r>
      <w:r w:rsidR="009762FC">
        <w:rPr>
          <w:noProof/>
        </w:rPr>
        <w:t>1</w:t>
      </w:r>
      <w:r w:rsidRPr="001C0A45">
        <w:fldChar w:fldCharType="end"/>
      </w:r>
      <w:r w:rsidRPr="00231BB1">
        <w:t xml:space="preserve"> </w:t>
      </w:r>
      <w:r>
        <w:rPr>
          <w:lang w:eastAsia="ko-KR"/>
        </w:rPr>
        <w:t>Two types of node operations</w:t>
      </w:r>
      <w:r>
        <w:rPr>
          <w:rFonts w:hint="eastAsia"/>
          <w:lang w:eastAsia="ko-KR"/>
        </w:rPr>
        <w:t xml:space="preserve"> </w:t>
      </w:r>
    </w:p>
    <w:p w:rsidR="00BF3E92" w:rsidRDefault="00BF3E92" w:rsidP="00BF3E92">
      <w:pPr>
        <w:pStyle w:val="maintext"/>
        <w:spacing w:before="0" w:after="0" w:line="240" w:lineRule="auto"/>
        <w:ind w:left="1560" w:firstLineChars="0" w:firstLine="0"/>
        <w:jc w:val="left"/>
      </w:pPr>
    </w:p>
    <w:p w:rsidR="00BF3E92" w:rsidRPr="00E47AA2" w:rsidRDefault="00BF3E92" w:rsidP="00BF3E92">
      <w:pPr>
        <w:pStyle w:val="maintext"/>
        <w:numPr>
          <w:ilvl w:val="0"/>
          <w:numId w:val="9"/>
        </w:numPr>
        <w:spacing w:before="0" w:after="0" w:line="240" w:lineRule="auto"/>
        <w:ind w:firstLineChars="0"/>
        <w:jc w:val="left"/>
      </w:pPr>
      <w:r w:rsidRPr="00E47AA2">
        <w:rPr>
          <w:rFonts w:hint="eastAsia"/>
        </w:rPr>
        <w:t>Check node</w:t>
      </w:r>
      <w:r>
        <w:t xml:space="preserve"> (CN)</w:t>
      </w:r>
      <w:r w:rsidRPr="00E47AA2">
        <w:rPr>
          <w:rFonts w:hint="eastAsia"/>
        </w:rPr>
        <w:t xml:space="preserve"> operation: </w:t>
      </w:r>
      <m:oMath>
        <m:sSup>
          <m:sSupPr>
            <m:ctrlPr>
              <w:rPr>
                <w:rFonts w:ascii="Cambria Math" w:hAnsi="Cambria Math"/>
                <w:i/>
              </w:rPr>
            </m:ctrlPr>
          </m:sSupPr>
          <m:e>
            <m:r>
              <w:rPr>
                <w:rFonts w:ascii="Cambria Math" w:hAnsi="Cambria Math"/>
              </w:rPr>
              <m:t>γ=2tanh</m:t>
            </m:r>
          </m:e>
          <m:sup>
            <m:r>
              <w:rPr>
                <w:rFonts w:ascii="Cambria Math" w:hAnsi="Cambria Math"/>
              </w:rPr>
              <m:t>-1</m:t>
            </m:r>
          </m:sup>
        </m:sSup>
        <m:d>
          <m:dPr>
            <m:ctrlPr>
              <w:rPr>
                <w:rFonts w:ascii="Cambria Math" w:hAnsi="Cambria Math"/>
                <w:i/>
              </w:rPr>
            </m:ctrlPr>
          </m:dPr>
          <m:e>
            <m:r>
              <w:rPr>
                <w:rFonts w:ascii="Cambria Math" w:hAnsi="Cambria Math"/>
              </w:rPr>
              <m:t>tanh</m:t>
            </m:r>
            <m:box>
              <m:boxPr>
                <m:ctrlPr>
                  <w:rPr>
                    <w:rFonts w:ascii="Cambria Math" w:hAnsi="Cambria Math"/>
                    <w:i/>
                  </w:rPr>
                </m:ctrlPr>
              </m:boxPr>
              <m:e>
                <m:argPr>
                  <m:argSz m:val="-1"/>
                </m:argPr>
                <m:f>
                  <m:fPr>
                    <m:ctrlPr>
                      <w:rPr>
                        <w:rFonts w:ascii="Cambria Math" w:hAnsi="Cambria Math"/>
                        <w:i/>
                      </w:rPr>
                    </m:ctrlPr>
                  </m:fPr>
                  <m:num>
                    <m:r>
                      <w:rPr>
                        <w:rFonts w:ascii="Cambria Math" w:hAnsi="Cambria Math"/>
                      </w:rPr>
                      <m:t>α</m:t>
                    </m:r>
                  </m:num>
                  <m:den>
                    <m:r>
                      <w:rPr>
                        <w:rFonts w:ascii="Cambria Math" w:hAnsi="Cambria Math"/>
                      </w:rPr>
                      <m:t>2</m:t>
                    </m:r>
                  </m:den>
                </m:f>
              </m:e>
            </m:box>
            <m:r>
              <w:rPr>
                <w:rFonts w:ascii="Cambria Math" w:hAnsi="Cambria Math"/>
              </w:rPr>
              <m:t>∙tanh</m:t>
            </m:r>
            <m:box>
              <m:boxPr>
                <m:ctrlPr>
                  <w:rPr>
                    <w:rFonts w:ascii="Cambria Math" w:hAnsi="Cambria Math"/>
                    <w:i/>
                  </w:rPr>
                </m:ctrlPr>
              </m:boxPr>
              <m:e>
                <m:argPr>
                  <m:argSz m:val="-1"/>
                </m:argPr>
                <m:f>
                  <m:fPr>
                    <m:ctrlPr>
                      <w:rPr>
                        <w:rFonts w:ascii="Cambria Math" w:hAnsi="Cambria Math"/>
                        <w:i/>
                      </w:rPr>
                    </m:ctrlPr>
                  </m:fPr>
                  <m:num>
                    <m:r>
                      <w:rPr>
                        <w:rFonts w:ascii="Cambria Math" w:hAnsi="Cambria Math"/>
                      </w:rPr>
                      <m:t>β</m:t>
                    </m:r>
                  </m:num>
                  <m:den>
                    <m:r>
                      <w:rPr>
                        <w:rFonts w:ascii="Cambria Math" w:hAnsi="Cambria Math"/>
                      </w:rPr>
                      <m:t>2</m:t>
                    </m:r>
                  </m:den>
                </m:f>
              </m:e>
            </m:box>
          </m:e>
        </m:d>
      </m:oMath>
    </w:p>
    <w:p w:rsidR="00BF3E92" w:rsidRPr="00E47AA2" w:rsidRDefault="00BF3E92" w:rsidP="00BF3E92">
      <w:pPr>
        <w:pStyle w:val="maintext"/>
        <w:spacing w:before="0" w:after="0" w:line="240" w:lineRule="auto"/>
        <w:ind w:left="760" w:firstLineChars="0" w:firstLine="0"/>
        <w:jc w:val="left"/>
      </w:pPr>
    </w:p>
    <w:p w:rsidR="00BF3E92" w:rsidRPr="00E47AA2" w:rsidRDefault="00BF3E92" w:rsidP="00BF3E92">
      <w:pPr>
        <w:pStyle w:val="maintext"/>
        <w:numPr>
          <w:ilvl w:val="0"/>
          <w:numId w:val="9"/>
        </w:numPr>
        <w:spacing w:before="0" w:after="0" w:line="240" w:lineRule="auto"/>
        <w:ind w:firstLineChars="0"/>
        <w:jc w:val="left"/>
      </w:pPr>
      <w:r w:rsidRPr="00E47AA2">
        <w:t>Variable</w:t>
      </w:r>
      <w:r w:rsidRPr="00E47AA2">
        <w:rPr>
          <w:rFonts w:hint="eastAsia"/>
        </w:rPr>
        <w:t xml:space="preserve"> node</w:t>
      </w:r>
      <w:r>
        <w:t xml:space="preserve"> (VN)</w:t>
      </w:r>
      <w:r w:rsidRPr="00E47AA2">
        <w:rPr>
          <w:rFonts w:hint="eastAsia"/>
        </w:rPr>
        <w:t xml:space="preserve"> operation: </w:t>
      </w:r>
      <m:oMath>
        <m:r>
          <w:rPr>
            <w:rFonts w:ascii="Cambria Math" w:hAnsi="Cambria Math"/>
          </w:rPr>
          <m:t>γ=β+</m:t>
        </m:r>
        <m:sSup>
          <m:sSupPr>
            <m:ctrlPr>
              <w:rPr>
                <w:rFonts w:ascii="Cambria Math" w:hAnsi="Cambria Math"/>
                <w:i/>
              </w:rPr>
            </m:ctrlPr>
          </m:sSupPr>
          <m:e>
            <m:r>
              <w:rPr>
                <w:rFonts w:ascii="Cambria Math" w:hAnsi="Cambria Math"/>
              </w:rPr>
              <m:t>(-1)</m:t>
            </m:r>
          </m:e>
          <m:sup>
            <m:r>
              <w:rPr>
                <w:rFonts w:ascii="Cambria Math" w:hAnsi="Cambria Math"/>
              </w:rPr>
              <m:t>u</m:t>
            </m:r>
          </m:sup>
        </m:sSup>
        <m:r>
          <w:rPr>
            <w:rFonts w:ascii="Cambria Math" w:hAnsi="Cambria Math"/>
          </w:rPr>
          <m:t>α</m:t>
        </m:r>
      </m:oMath>
    </w:p>
    <w:p w:rsidR="00BF3E92" w:rsidRPr="00E47AA2" w:rsidRDefault="00BF3E92" w:rsidP="00BF3E92">
      <w:pPr>
        <w:pStyle w:val="maintext"/>
        <w:spacing w:before="0" w:after="0" w:line="240" w:lineRule="auto"/>
        <w:ind w:left="760" w:firstLineChars="0" w:firstLine="0"/>
        <w:jc w:val="left"/>
      </w:pPr>
    </w:p>
    <w:p w:rsidR="00BF3E92" w:rsidRDefault="00BF3E92" w:rsidP="00BF3E92">
      <w:pPr>
        <w:pStyle w:val="maintext"/>
        <w:numPr>
          <w:ilvl w:val="0"/>
          <w:numId w:val="9"/>
        </w:numPr>
        <w:spacing w:before="0" w:after="0" w:line="240" w:lineRule="auto"/>
        <w:ind w:firstLineChars="0"/>
      </w:pPr>
      <w:r w:rsidRPr="00E47AA2">
        <w:rPr>
          <w:rFonts w:hint="eastAsia"/>
        </w:rPr>
        <w:t>P</w:t>
      </w:r>
      <w:r>
        <w:t>ath metric (P</w:t>
      </w:r>
      <w:r w:rsidRPr="00E47AA2">
        <w:rPr>
          <w:rFonts w:hint="eastAsia"/>
        </w:rPr>
        <w:t>M</w:t>
      </w:r>
      <w:r>
        <w:t>)</w:t>
      </w:r>
      <w:r w:rsidRPr="00E47AA2">
        <w:rPr>
          <w:rFonts w:hint="eastAsia"/>
        </w:rPr>
        <w:t xml:space="preserve"> </w:t>
      </w:r>
      <w:r w:rsidRPr="00E47AA2">
        <w:t>c</w:t>
      </w:r>
      <w:r w:rsidRPr="00E47AA2">
        <w:rPr>
          <w:rFonts w:hint="eastAsia"/>
        </w:rPr>
        <w:t xml:space="preserve">alculation: </w:t>
      </w:r>
      <m:oMath>
        <m:sSubSup>
          <m:sSubSupPr>
            <m:ctrlPr>
              <w:rPr>
                <w:rFonts w:ascii="Cambria Math" w:hAnsi="Cambria Math"/>
                <w:i/>
              </w:rPr>
            </m:ctrlPr>
          </m:sSubSupPr>
          <m:e>
            <m:r>
              <m:rPr>
                <m:sty m:val="p"/>
              </m:rPr>
              <w:rPr>
                <w:rFonts w:ascii="Cambria Math" w:hAnsi="Cambria Math"/>
              </w:rPr>
              <m:t>PM</m:t>
            </m:r>
          </m:e>
          <m:sub>
            <m:r>
              <w:rPr>
                <w:rFonts w:ascii="Cambria Math" w:hAnsi="Cambria Math"/>
              </w:rPr>
              <m:t>l</m:t>
            </m:r>
          </m:sub>
          <m:sup>
            <m:r>
              <w:rPr>
                <w:rFonts w:ascii="Cambria Math" w:hAnsi="Cambria Math"/>
              </w:rPr>
              <m:t>(i)</m:t>
            </m:r>
          </m:sup>
        </m:sSubSup>
        <m:r>
          <w:rPr>
            <w:rFonts w:ascii="Cambria Math" w:hAnsi="Cambria Math"/>
          </w:rPr>
          <m:t>=</m:t>
        </m:r>
        <m:sSubSup>
          <m:sSubSupPr>
            <m:ctrlPr>
              <w:rPr>
                <w:rFonts w:ascii="Cambria Math" w:hAnsi="Cambria Math"/>
                <w:i/>
              </w:rPr>
            </m:ctrlPr>
          </m:sSubSupPr>
          <m:e>
            <m:r>
              <m:rPr>
                <m:sty m:val="p"/>
              </m:rPr>
              <w:rPr>
                <w:rFonts w:ascii="Cambria Math" w:hAnsi="Cambria Math"/>
              </w:rPr>
              <m:t>PM</m:t>
            </m:r>
          </m:e>
          <m:sub>
            <m:r>
              <w:rPr>
                <w:rFonts w:ascii="Cambria Math" w:hAnsi="Cambria Math"/>
              </w:rPr>
              <m:t>l</m:t>
            </m:r>
          </m:sub>
          <m:sup>
            <m:r>
              <w:rPr>
                <w:rFonts w:ascii="Cambria Math" w:hAnsi="Cambria Math"/>
              </w:rPr>
              <m:t>(i-1)</m:t>
            </m:r>
          </m:sup>
        </m:sSubSup>
        <m:r>
          <w:rPr>
            <w:rFonts w:ascii="Cambria Math" w:hAnsi="Cambria Math"/>
          </w:rPr>
          <m:t>+</m:t>
        </m:r>
        <m:r>
          <m:rPr>
            <m:sty m:val="p"/>
          </m:rPr>
          <w:rPr>
            <w:rFonts w:ascii="Cambria Math" w:hAnsi="Cambria Math"/>
          </w:rPr>
          <m:t>ln</m:t>
        </m:r>
        <m:d>
          <m:dPr>
            <m:ctrlPr>
              <w:rPr>
                <w:rFonts w:ascii="Cambria Math" w:hAnsi="Cambria Math"/>
                <w:i/>
              </w:rPr>
            </m:ctrlPr>
          </m:dPr>
          <m:e>
            <m:r>
              <w:rPr>
                <w:rFonts w:ascii="Cambria Math" w:hAnsi="Cambria Math"/>
              </w:rPr>
              <m:t>1+</m:t>
            </m:r>
            <m:r>
              <m:rPr>
                <m:sty m:val="p"/>
              </m:rPr>
              <w:rPr>
                <w:rFonts w:ascii="Cambria Math" w:hAnsi="Cambria Math"/>
              </w:rPr>
              <m:t>exp</m:t>
            </m:r>
            <m:d>
              <m:dPr>
                <m:ctrlPr>
                  <w:rPr>
                    <w:rFonts w:ascii="Cambria Math" w:hAnsi="Cambria Math"/>
                    <w:i/>
                  </w:rPr>
                </m:ctrlPr>
              </m:dPr>
              <m:e>
                <m:r>
                  <w:rPr>
                    <w:rFonts w:ascii="Cambria Math" w:hAnsi="Cambria Math"/>
                  </w:rPr>
                  <m:t>-</m:t>
                </m:r>
                <m:d>
                  <m:dPr>
                    <m:ctrlPr>
                      <w:rPr>
                        <w:rFonts w:ascii="Cambria Math" w:hAnsi="Cambria Math"/>
                        <w:i/>
                      </w:rPr>
                    </m:ctrlPr>
                  </m:dPr>
                  <m:e>
                    <m:r>
                      <w:rPr>
                        <w:rFonts w:ascii="Cambria Math" w:hAnsi="Cambria Math"/>
                      </w:rPr>
                      <m:t>1-2</m:t>
                    </m:r>
                    <m:sSubSup>
                      <m:sSubSupPr>
                        <m:ctrlPr>
                          <w:rPr>
                            <w:rFonts w:ascii="Cambria Math" w:hAnsi="Cambria Math"/>
                            <w:i/>
                          </w:rPr>
                        </m:ctrlPr>
                      </m:sSubSupPr>
                      <m:e>
                        <m:r>
                          <w:rPr>
                            <w:rFonts w:ascii="Cambria Math" w:hAnsi="Cambria Math"/>
                          </w:rPr>
                          <m:t>u</m:t>
                        </m:r>
                      </m:e>
                      <m:sub>
                        <m:r>
                          <w:rPr>
                            <w:rFonts w:ascii="Cambria Math" w:hAnsi="Cambria Math"/>
                          </w:rPr>
                          <m:t>l</m:t>
                        </m:r>
                      </m:sub>
                      <m:sup>
                        <m:r>
                          <w:rPr>
                            <w:rFonts w:ascii="Cambria Math" w:hAnsi="Cambria Math"/>
                          </w:rPr>
                          <m:t>(i)</m:t>
                        </m:r>
                      </m:sup>
                    </m:sSubSup>
                  </m:e>
                </m:d>
                <m:sSubSup>
                  <m:sSubSupPr>
                    <m:ctrlPr>
                      <w:rPr>
                        <w:rFonts w:ascii="Cambria Math" w:hAnsi="Cambria Math"/>
                        <w:i/>
                      </w:rPr>
                    </m:ctrlPr>
                  </m:sSubSupPr>
                  <m:e>
                    <m:r>
                      <m:rPr>
                        <m:sty m:val="p"/>
                      </m:rPr>
                      <w:rPr>
                        <w:rFonts w:ascii="Cambria Math" w:hAnsi="Cambria Math"/>
                      </w:rPr>
                      <m:t>LLR</m:t>
                    </m:r>
                  </m:e>
                  <m:sub>
                    <m:r>
                      <w:rPr>
                        <w:rFonts w:ascii="Cambria Math" w:hAnsi="Cambria Math"/>
                      </w:rPr>
                      <m:t>l</m:t>
                    </m:r>
                  </m:sub>
                  <m:sup>
                    <m:r>
                      <w:rPr>
                        <w:rFonts w:ascii="Cambria Math" w:hAnsi="Cambria Math"/>
                      </w:rPr>
                      <m:t>(i)</m:t>
                    </m:r>
                  </m:sup>
                </m:sSubSup>
              </m:e>
            </m:d>
          </m:e>
        </m:d>
      </m:oMath>
    </w:p>
    <w:p w:rsidR="00BF3E92" w:rsidRDefault="00BF3E92" w:rsidP="00BF3E92">
      <w:pPr>
        <w:pStyle w:val="maintext"/>
        <w:numPr>
          <w:ilvl w:val="0"/>
          <w:numId w:val="9"/>
        </w:numPr>
        <w:spacing w:before="0" w:after="0" w:line="240" w:lineRule="auto"/>
        <w:ind w:firstLineChars="0"/>
      </w:pPr>
      <w:r>
        <w:rPr>
          <w:rFonts w:hint="eastAsia"/>
        </w:rPr>
        <w:t>Sorting operation</w:t>
      </w:r>
    </w:p>
    <w:p w:rsidR="00BF3E92" w:rsidRPr="00A72A74" w:rsidRDefault="00BF3E92" w:rsidP="00BF3E92">
      <w:pPr>
        <w:pStyle w:val="maintext"/>
        <w:numPr>
          <w:ilvl w:val="1"/>
          <w:numId w:val="9"/>
        </w:numPr>
        <w:spacing w:before="0" w:after="0" w:line="240" w:lineRule="auto"/>
        <w:ind w:firstLineChars="0"/>
      </w:pPr>
      <w:r>
        <w:t xml:space="preserve">Serial sorting: </w:t>
      </w:r>
      <m:oMath>
        <m:r>
          <w:rPr>
            <w:rFonts w:ascii="Cambria Math" w:hAnsi="Cambria Math"/>
          </w:rPr>
          <m:t>2L</m:t>
        </m:r>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r>
          <w:rPr>
            <w:rFonts w:ascii="Cambria Math" w:hAnsi="Cambria Math"/>
          </w:rPr>
          <m:t>(2L)</m:t>
        </m:r>
      </m:oMath>
      <w:r>
        <w:rPr>
          <w:rFonts w:hint="eastAsia"/>
        </w:rPr>
        <w:t xml:space="preserve"> comparisons</w:t>
      </w:r>
    </w:p>
    <w:p w:rsidR="00BF3E92" w:rsidRDefault="00BF3E92" w:rsidP="00BF3E92">
      <w:pPr>
        <w:pStyle w:val="maintext"/>
        <w:numPr>
          <w:ilvl w:val="1"/>
          <w:numId w:val="9"/>
        </w:numPr>
        <w:spacing w:before="0" w:after="0" w:line="240" w:lineRule="auto"/>
        <w:ind w:firstLineChars="0"/>
      </w:pPr>
      <w:r>
        <w:t xml:space="preserve">Radix-2L sorting: </w:t>
      </w:r>
      <m:oMath>
        <m:r>
          <w:rPr>
            <w:rFonts w:ascii="Cambria Math" w:hAnsi="Cambria Math"/>
          </w:rPr>
          <m:t>L∙(2L-1)</m:t>
        </m:r>
      </m:oMath>
      <w:r>
        <w:rPr>
          <w:rFonts w:hint="eastAsia"/>
        </w:rPr>
        <w:t xml:space="preserve"> comparisons</w:t>
      </w:r>
    </w:p>
    <w:p w:rsidR="00BF3E92" w:rsidRDefault="00BF3E92" w:rsidP="00BF3E92">
      <w:pPr>
        <w:pStyle w:val="maintext"/>
        <w:numPr>
          <w:ilvl w:val="1"/>
          <w:numId w:val="9"/>
        </w:numPr>
        <w:spacing w:before="0" w:after="0" w:line="240" w:lineRule="auto"/>
        <w:ind w:firstLineChars="0"/>
      </w:pPr>
      <w:proofErr w:type="spellStart"/>
      <w:r>
        <w:rPr>
          <w:rFonts w:hint="eastAsia"/>
        </w:rPr>
        <w:t>Bitonic</w:t>
      </w:r>
      <w:proofErr w:type="spellEnd"/>
      <w:r>
        <w:rPr>
          <w:rFonts w:hint="eastAsia"/>
        </w:rPr>
        <w:t xml:space="preserve"> sorting</w:t>
      </w:r>
      <w:r>
        <w:t xml:space="preserve">: </w:t>
      </w:r>
      <m:oMath>
        <m:box>
          <m:boxPr>
            <m:ctrlPr>
              <w:rPr>
                <w:rFonts w:ascii="Cambria Math" w:hAnsi="Cambria Math"/>
              </w:rPr>
            </m:ctrlPr>
          </m:boxPr>
          <m:e>
            <m:argPr>
              <m:argSz m:val="-1"/>
            </m:argPr>
            <m:f>
              <m:fPr>
                <m:ctrlPr>
                  <w:rPr>
                    <w:rFonts w:ascii="Cambria Math" w:hAnsi="Cambria Math"/>
                  </w:rPr>
                </m:ctrlPr>
              </m:fPr>
              <m:num>
                <m:r>
                  <w:rPr>
                    <w:rFonts w:ascii="Cambria Math" w:hAnsi="Cambria Math"/>
                  </w:rPr>
                  <m:t>L</m:t>
                </m:r>
              </m:num>
              <m:den>
                <m:r>
                  <m:rPr>
                    <m:sty m:val="p"/>
                  </m:rPr>
                  <w:rPr>
                    <w:rFonts w:ascii="Cambria Math" w:hAnsi="Cambria Math"/>
                  </w:rPr>
                  <m:t>2</m:t>
                </m:r>
              </m:den>
            </m:f>
          </m:e>
        </m:box>
        <m:r>
          <m:rPr>
            <m:sty m:val="p"/>
          </m:rPr>
          <w:rPr>
            <w:rFonts w:ascii="Cambria Math" w:hAnsi="Cambria Math"/>
          </w:rPr>
          <m:t>∙</m:t>
        </m:r>
        <m:sSub>
          <m:sSubPr>
            <m:ctrlPr>
              <w:rPr>
                <w:rFonts w:ascii="Cambria Math" w:hAnsi="Cambria Math"/>
              </w:rPr>
            </m:ctrlPr>
          </m:sSubPr>
          <m:e>
            <m:r>
              <m:rPr>
                <m:sty m:val="p"/>
              </m:rPr>
              <w:rPr>
                <w:rFonts w:ascii="Cambria Math" w:hAnsi="Cambria Math"/>
              </w:rPr>
              <m:t>log</m:t>
            </m:r>
            <m:r>
              <m:rPr>
                <m:sty m:val="p"/>
              </m:rPr>
              <w:rPr>
                <w:rFonts w:ascii="Cambria Math" w:hAnsi="Cambria Math"/>
              </w:rPr>
              <w:softHyphen/>
            </m:r>
          </m:e>
          <m:sub>
            <m:r>
              <m:rPr>
                <m:sty m:val="p"/>
              </m:rPr>
              <w:rPr>
                <w:rFonts w:ascii="Cambria Math" w:hAnsi="Cambria Math"/>
              </w:rPr>
              <m:t>2</m:t>
            </m:r>
          </m:sub>
        </m:sSub>
        <m:r>
          <m:rPr>
            <m:sty m:val="p"/>
          </m:rPr>
          <w:rPr>
            <w:rFonts w:ascii="Cambria Math" w:hAnsi="Cambria Math"/>
          </w:rPr>
          <m:t>2</m:t>
        </m:r>
        <m:r>
          <w:rPr>
            <w:rFonts w:ascii="Cambria Math" w:hAnsi="Cambria Math"/>
          </w:rPr>
          <m:t>L</m:t>
        </m:r>
        <m:r>
          <m:rPr>
            <m:sty m:val="p"/>
          </m:rPr>
          <w:rPr>
            <w:rFonts w:ascii="Cambria Math" w:hAnsi="Cambria Math"/>
          </w:rPr>
          <m:t>∙(</m:t>
        </m:r>
        <m:sSub>
          <m:sSubPr>
            <m:ctrlPr>
              <w:rPr>
                <w:rFonts w:ascii="Cambria Math" w:hAnsi="Cambria Math"/>
              </w:rPr>
            </m:ctrlPr>
          </m:sSubPr>
          <m:e>
            <m:r>
              <m:rPr>
                <m:sty m:val="p"/>
              </m:rPr>
              <w:rPr>
                <w:rFonts w:ascii="Cambria Math" w:hAnsi="Cambria Math"/>
              </w:rPr>
              <m:t>log</m:t>
            </m:r>
            <m:r>
              <m:rPr>
                <m:sty m:val="p"/>
              </m:rPr>
              <w:rPr>
                <w:rFonts w:ascii="Cambria Math" w:hAnsi="Cambria Math"/>
              </w:rPr>
              <w:softHyphen/>
            </m:r>
          </m:e>
          <m:sub>
            <m:r>
              <m:rPr>
                <m:sty m:val="p"/>
              </m:rPr>
              <w:rPr>
                <w:rFonts w:ascii="Cambria Math" w:hAnsi="Cambria Math"/>
              </w:rPr>
              <m:t>2</m:t>
            </m:r>
          </m:sub>
        </m:sSub>
        <m:r>
          <m:rPr>
            <m:sty m:val="p"/>
          </m:rPr>
          <w:rPr>
            <w:rFonts w:ascii="Cambria Math" w:hAnsi="Cambria Math"/>
          </w:rPr>
          <m:t>2</m:t>
        </m:r>
        <m:r>
          <w:rPr>
            <w:rFonts w:ascii="Cambria Math" w:hAnsi="Cambria Math"/>
          </w:rPr>
          <m:t>L</m:t>
        </m:r>
        <m:r>
          <m:rPr>
            <m:sty m:val="p"/>
          </m:rPr>
          <w:rPr>
            <w:rFonts w:ascii="Cambria Math" w:hAnsi="Cambria Math"/>
          </w:rPr>
          <m:t>+1)</m:t>
        </m:r>
      </m:oMath>
      <w:r>
        <w:rPr>
          <w:rFonts w:hint="eastAsia"/>
        </w:rPr>
        <w:t xml:space="preserve"> comparisons</w:t>
      </w:r>
    </w:p>
    <w:p w:rsidR="00BF3E92" w:rsidRDefault="00BF3E92" w:rsidP="00BF3E92">
      <w:pPr>
        <w:pStyle w:val="maintext"/>
        <w:ind w:left="1200" w:firstLineChars="0" w:firstLine="0"/>
      </w:pPr>
    </w:p>
    <w:p w:rsidR="004A6ED2" w:rsidRPr="00E76E99" w:rsidRDefault="004A6ED2" w:rsidP="004A6ED2">
      <w:pPr>
        <w:pStyle w:val="maintext"/>
        <w:ind w:firstLine="400"/>
      </w:pPr>
      <w:r>
        <w:t xml:space="preserve">First, node operations are equivalent to unitary operations of LDPC decoders. Check node operation is a single parity check code </w:t>
      </w:r>
      <w:r w:rsidRPr="004A6ED2">
        <w:t xml:space="preserve">decoding that is equivalent to the </w:t>
      </w:r>
      <w:r w:rsidR="009762FC">
        <w:rPr>
          <w:rFonts w:hint="eastAsia"/>
        </w:rPr>
        <w:t>two</w:t>
      </w:r>
      <w:r w:rsidRPr="004A6ED2">
        <w:t xml:space="preserve"> input check node operat</w:t>
      </w:r>
      <w:r w:rsidR="0094282E">
        <w:rPr>
          <w:rFonts w:hint="eastAsia"/>
        </w:rPr>
        <w:t>ion</w:t>
      </w:r>
      <w:r w:rsidRPr="004A6ED2">
        <w:t xml:space="preserve"> in LDPC decoder. Check node operation can be realized as three LUTs and one addition. Variable node operation is as simple as decoding a repetition code, which is a simple addition of two incoming LLRs (</w:t>
      </w:r>
      <m:oMath>
        <m:r>
          <w:rPr>
            <w:rFonts w:ascii="Cambria Math" w:eastAsia="Cambria Math" w:hAnsi="Cambria Math" w:cs="Cambria Math"/>
          </w:rPr>
          <m:t>α</m:t>
        </m:r>
        <m:r>
          <m:rPr>
            <m:sty m:val="p"/>
          </m:rPr>
          <w:rPr>
            <w:rFonts w:ascii="Cambria Math" w:eastAsia="Cambria Math" w:hAnsi="Cambria Math" w:cs="Cambria Math"/>
          </w:rPr>
          <m:t>,</m:t>
        </m:r>
        <m:r>
          <w:rPr>
            <w:rFonts w:ascii="Cambria Math" w:eastAsia="Cambria Math" w:hAnsi="Cambria Math" w:cs="Cambria Math"/>
          </w:rPr>
          <m:t>β</m:t>
        </m:r>
      </m:oMath>
      <w:r w:rsidRPr="004A6ED2">
        <w:t xml:space="preserve">) </w:t>
      </w:r>
      <w:r w:rsidRPr="004A6ED2">
        <w:rPr>
          <w:rFonts w:hint="eastAsia"/>
        </w:rPr>
        <w:t>with a sign assignment</w:t>
      </w:r>
      <w:r w:rsidRPr="004A6ED2">
        <w:t>. The path metric calculation in 3)</w:t>
      </w:r>
      <w:r w:rsidRPr="004A6ED2">
        <w:rPr>
          <w:rFonts w:hint="eastAsia"/>
        </w:rPr>
        <w:t xml:space="preserve"> of SCL decoding procedure</w:t>
      </w:r>
      <w:r w:rsidRPr="004A6ED2">
        <w:t xml:space="preserve"> is proved optimal, which can be realized as one addition and one LUT (realization </w:t>
      </w:r>
      <w:proofErr w:type="gramStart"/>
      <w:r w:rsidRPr="004A6ED2">
        <w:t xml:space="preserve">of </w:t>
      </w:r>
      <w:proofErr w:type="gramEnd"/>
      <m:oMath>
        <m:func>
          <m:funcPr>
            <m:ctrlPr>
              <w:rPr>
                <w:rFonts w:ascii="Cambria Math" w:hAnsi="Cambria Math"/>
              </w:rPr>
            </m:ctrlPr>
          </m:funcPr>
          <m:fName>
            <m:r>
              <m:rPr>
                <m:sty m:val="p"/>
              </m:rPr>
              <w:rPr>
                <w:rFonts w:ascii="Cambria Math" w:hAnsi="Cambria Math"/>
              </w:rPr>
              <m:t>ln</m:t>
            </m:r>
          </m:fName>
          <m:e>
            <m:r>
              <m:rPr>
                <m:sty m:val="p"/>
              </m:rPr>
              <w:rPr>
                <w:rFonts w:ascii="Cambria Math" w:hAnsi="Cambria Math"/>
              </w:rPr>
              <m:t>(1+</m:t>
            </m:r>
            <m:func>
              <m:funcPr>
                <m:ctrlPr>
                  <w:rPr>
                    <w:rFonts w:ascii="Cambria Math" w:hAnsi="Cambria Math"/>
                  </w:rPr>
                </m:ctrlPr>
              </m:funcPr>
              <m:fName>
                <m:r>
                  <m:rPr>
                    <m:sty m:val="p"/>
                  </m:rPr>
                  <w:rPr>
                    <w:rFonts w:ascii="Cambria Math" w:hAnsi="Cambria Math"/>
                  </w:rPr>
                  <m:t>exp</m:t>
                </m:r>
              </m:fName>
              <m:e>
                <m:r>
                  <m:rPr>
                    <m:sty m:val="p"/>
                  </m:rPr>
                  <w:rPr>
                    <w:rFonts w:ascii="Cambria Math" w:hAnsi="Cambria Math"/>
                  </w:rPr>
                  <m:t>(-</m:t>
                </m:r>
                <m:r>
                  <w:rPr>
                    <w:rFonts w:ascii="Cambria Math" w:hAnsi="Cambria Math"/>
                  </w:rPr>
                  <m:t>x</m:t>
                </m:r>
                <m:r>
                  <m:rPr>
                    <m:sty m:val="p"/>
                  </m:rPr>
                  <w:rPr>
                    <w:rFonts w:ascii="Cambria Math" w:hAnsi="Cambria Math"/>
                  </w:rPr>
                  <m:t>)</m:t>
                </m:r>
              </m:e>
            </m:func>
            <m:r>
              <m:rPr>
                <m:sty m:val="p"/>
              </m:rPr>
              <w:rPr>
                <w:rFonts w:ascii="Cambria Math" w:hAnsi="Cambria Math"/>
              </w:rPr>
              <m:t>)</m:t>
            </m:r>
          </m:e>
        </m:func>
      </m:oMath>
      <w:r w:rsidRPr="004A6ED2">
        <w:rPr>
          <w:rFonts w:hint="eastAsia"/>
        </w:rPr>
        <w:t xml:space="preserve">. </w:t>
      </w:r>
      <w:r w:rsidRPr="004A6ED2">
        <w:t xml:space="preserve">For sorting, many implementations are possible. It is well known </w:t>
      </w:r>
      <w:r w:rsidRPr="004A6ED2">
        <w:rPr>
          <w:rFonts w:hint="eastAsia"/>
        </w:rPr>
        <w:t xml:space="preserve">that </w:t>
      </w:r>
      <w:r w:rsidRPr="004A6ED2">
        <w:t xml:space="preserve">the </w:t>
      </w:r>
      <w:r w:rsidRPr="004A6ED2">
        <w:rPr>
          <w:rFonts w:hint="eastAsia"/>
        </w:rPr>
        <w:t xml:space="preserve">minimal </w:t>
      </w:r>
      <w:r w:rsidRPr="004A6ED2">
        <w:t>time complexity of a serial sort</w:t>
      </w:r>
      <w:r w:rsidRPr="004A6ED2">
        <w:rPr>
          <w:rFonts w:hint="eastAsia"/>
        </w:rPr>
        <w:t>ing</w:t>
      </w:r>
      <w:r w:rsidRPr="004A6ED2">
        <w:t xml:space="preserve"> </w:t>
      </w:r>
      <w:proofErr w:type="gramStart"/>
      <w:r w:rsidRPr="004A6ED2">
        <w:t xml:space="preserve">is </w:t>
      </w:r>
      <w:proofErr w:type="gramEnd"/>
      <m:oMath>
        <m:r>
          <w:rPr>
            <w:rFonts w:ascii="Cambria Math" w:eastAsia="Cambria Math" w:hAnsi="Cambria Math" w:cs="Cambria Math"/>
          </w:rPr>
          <m:t>O</m:t>
        </m:r>
        <m:d>
          <m:dPr>
            <m:ctrlPr>
              <w:rPr>
                <w:rFonts w:ascii="Cambria Math" w:eastAsia="Cambria Math" w:hAnsi="Cambria Math" w:cs="Cambria Math"/>
              </w:rPr>
            </m:ctrlPr>
          </m:dPr>
          <m:e>
            <m:r>
              <w:rPr>
                <w:rFonts w:ascii="Cambria Math" w:eastAsia="Cambria Math" w:hAnsi="Cambria Math" w:cs="Cambria Math"/>
              </w:rPr>
              <m:t>nlogn</m:t>
            </m:r>
          </m:e>
        </m:d>
      </m:oMath>
      <w:r w:rsidRPr="004A6ED2">
        <w:rPr>
          <w:rFonts w:hint="eastAsia"/>
        </w:rPr>
        <w:t>.</w:t>
      </w:r>
      <w:r w:rsidRPr="004A6ED2">
        <w:t xml:space="preserve"> In order to have a smaller time complexity, parallel sorting should be used but at the price of computational complexity increase. In polar decoders, it is important to carry out the sorting</w:t>
      </w:r>
      <w:r>
        <w:t xml:space="preserve"> operation as quick </w:t>
      </w:r>
      <w:r>
        <w:lastRenderedPageBreak/>
        <w:t xml:space="preserve">as possible to maximize the decoder throughput. In many implementations, the sorting is completed in one clock cycle </w:t>
      </w:r>
      <w:r w:rsidRPr="005A037F">
        <w:rPr>
          <w:color w:val="000000" w:themeColor="text1"/>
        </w:rPr>
        <w:t>[</w:t>
      </w:r>
      <w:r>
        <w:rPr>
          <w:rFonts w:hint="eastAsia"/>
          <w:color w:val="000000" w:themeColor="text1"/>
        </w:rPr>
        <w:t>4</w:t>
      </w:r>
      <w:proofErr w:type="gramStart"/>
      <w:r w:rsidRPr="005A037F">
        <w:rPr>
          <w:color w:val="000000" w:themeColor="text1"/>
        </w:rPr>
        <w:t>][</w:t>
      </w:r>
      <w:proofErr w:type="gramEnd"/>
      <w:r>
        <w:rPr>
          <w:rFonts w:hint="eastAsia"/>
          <w:color w:val="000000" w:themeColor="text1"/>
        </w:rPr>
        <w:t>5</w:t>
      </w:r>
      <w:r w:rsidRPr="005A037F">
        <w:t>]</w:t>
      </w:r>
      <w:r>
        <w:t xml:space="preserve">. To that end, </w:t>
      </w:r>
      <w:proofErr w:type="spellStart"/>
      <w:r>
        <w:t>bitonic</w:t>
      </w:r>
      <w:proofErr w:type="spellEnd"/>
      <w:r>
        <w:t xml:space="preserve"> sort</w:t>
      </w:r>
      <w:r>
        <w:rPr>
          <w:rFonts w:hint="eastAsia"/>
        </w:rPr>
        <w:t>er</w:t>
      </w:r>
      <w:r>
        <w:t xml:space="preserve"> and full radix sort</w:t>
      </w:r>
      <w:r>
        <w:rPr>
          <w:rFonts w:hint="eastAsia"/>
        </w:rPr>
        <w:t>er</w:t>
      </w:r>
      <w:r>
        <w:t xml:space="preserve"> (radix 2L sort</w:t>
      </w:r>
      <w:r>
        <w:rPr>
          <w:rFonts w:hint="eastAsia"/>
        </w:rPr>
        <w:t>er</w:t>
      </w:r>
      <w:r>
        <w:t xml:space="preserve">) were proposed </w:t>
      </w:r>
      <w:r w:rsidRPr="00CB5C1E">
        <w:rPr>
          <w:color w:val="000000" w:themeColor="text1"/>
        </w:rPr>
        <w:t>[</w:t>
      </w:r>
      <w:r>
        <w:rPr>
          <w:rFonts w:hint="eastAsia"/>
          <w:color w:val="000000" w:themeColor="text1"/>
        </w:rPr>
        <w:t>4</w:t>
      </w:r>
      <w:r w:rsidRPr="00CB5C1E">
        <w:rPr>
          <w:color w:val="000000" w:themeColor="text1"/>
        </w:rPr>
        <w:t>]</w:t>
      </w:r>
      <w:r w:rsidRPr="00D25D85">
        <w:rPr>
          <w:color w:val="000000" w:themeColor="text1"/>
        </w:rPr>
        <w:t xml:space="preserve"> </w:t>
      </w:r>
      <w:r w:rsidRPr="00CB5C1E">
        <w:rPr>
          <w:color w:val="000000" w:themeColor="text1"/>
        </w:rPr>
        <w:t>[</w:t>
      </w:r>
      <w:r>
        <w:rPr>
          <w:rFonts w:hint="eastAsia"/>
          <w:color w:val="000000" w:themeColor="text1"/>
        </w:rPr>
        <w:t>6</w:t>
      </w:r>
      <w:r w:rsidRPr="00CB5C1E">
        <w:rPr>
          <w:color w:val="000000" w:themeColor="text1"/>
        </w:rPr>
        <w:t>]</w:t>
      </w:r>
      <w:r>
        <w:t>. (We also consider them in this contribution.) Radix-2L sort</w:t>
      </w:r>
      <w:r>
        <w:rPr>
          <w:rFonts w:hint="eastAsia"/>
        </w:rPr>
        <w:t>er</w:t>
      </w:r>
      <w:r>
        <w:t xml:space="preserve"> is the fastest way of sorting, that however results in square complexity </w:t>
      </w:r>
      <w:proofErr w:type="gramStart"/>
      <w:r>
        <w:t xml:space="preserve">of </w:t>
      </w:r>
      <w:proofErr w:type="gramEnd"/>
      <m:oMath>
        <m:r>
          <w:rPr>
            <w:rFonts w:ascii="Cambria Math" w:eastAsia="Cambria Math" w:hAnsi="Cambria Math" w:cs="Cambria Math"/>
          </w:rPr>
          <m:t>L</m:t>
        </m:r>
        <m:r>
          <m:rPr>
            <m:sty m:val="p"/>
          </m:rPr>
          <w:rPr>
            <w:rFonts w:ascii="Cambria Math" w:eastAsia="Cambria Math" w:hAnsi="Cambria Math" w:cs="Cambria Math"/>
          </w:rPr>
          <m:t>(2</m:t>
        </m:r>
        <m:r>
          <w:rPr>
            <w:rFonts w:ascii="Cambria Math" w:eastAsia="Cambria Math" w:hAnsi="Cambria Math" w:cs="Cambria Math"/>
          </w:rPr>
          <m:t>L</m:t>
        </m:r>
        <m:r>
          <m:rPr>
            <m:sty m:val="p"/>
          </m:rPr>
          <w:rPr>
            <w:rFonts w:ascii="Cambria Math" w:eastAsia="Cambria Math" w:hAnsi="Cambria Math" w:cs="Cambria Math"/>
          </w:rPr>
          <m:t>-1)</m:t>
        </m:r>
      </m:oMath>
      <w:r>
        <w:t xml:space="preserve">. </w:t>
      </w:r>
      <w:proofErr w:type="gramStart"/>
      <w:r>
        <w:t>Bitonic</w:t>
      </w:r>
      <w:r>
        <w:rPr>
          <w:rFonts w:hint="eastAsia"/>
        </w:rPr>
        <w:t xml:space="preserve"> </w:t>
      </w:r>
      <w:r>
        <w:t>sort</w:t>
      </w:r>
      <w:r>
        <w:rPr>
          <w:rFonts w:hint="eastAsia"/>
        </w:rPr>
        <w:t>er</w:t>
      </w:r>
      <w:r>
        <w:t xml:space="preserve"> </w:t>
      </w:r>
      <w:r>
        <w:rPr>
          <w:rFonts w:hint="eastAsia"/>
        </w:rPr>
        <w:t xml:space="preserve">lies somewhere </w:t>
      </w:r>
      <w:r>
        <w:t xml:space="preserve">between </w:t>
      </w:r>
      <w:r>
        <w:rPr>
          <w:rFonts w:hint="eastAsia"/>
        </w:rPr>
        <w:t xml:space="preserve">an optimal </w:t>
      </w:r>
      <w:r>
        <w:t>serial sort</w:t>
      </w:r>
      <w:r>
        <w:rPr>
          <w:rFonts w:hint="eastAsia"/>
        </w:rPr>
        <w:t>er</w:t>
      </w:r>
      <w:r>
        <w:t xml:space="preserve"> and </w:t>
      </w:r>
      <w:r>
        <w:rPr>
          <w:rFonts w:hint="eastAsia"/>
        </w:rPr>
        <w:t xml:space="preserve">the </w:t>
      </w:r>
      <w:r>
        <w:t>full radix sort</w:t>
      </w:r>
      <w:r>
        <w:rPr>
          <w:rFonts w:hint="eastAsia"/>
        </w:rPr>
        <w:t>er</w:t>
      </w:r>
      <w:r>
        <w:t>.</w:t>
      </w:r>
      <w:proofErr w:type="gramEnd"/>
      <w:r>
        <w:t xml:space="preserve"> </w:t>
      </w:r>
      <w:proofErr w:type="spellStart"/>
      <w:r>
        <w:t>Bitonic</w:t>
      </w:r>
      <w:proofErr w:type="spellEnd"/>
      <w:r>
        <w:t xml:space="preserve"> sort will be implemented with</w:t>
      </w:r>
      <w:r>
        <w:rPr>
          <w:rFonts w:hint="eastAsia"/>
        </w:rPr>
        <w:t xml:space="preserve"> the total complexity of</w:t>
      </w:r>
      <w:r>
        <w:t xml:space="preserve"> </w:t>
      </w:r>
      <m:oMath>
        <m:box>
          <m:boxPr>
            <m:ctrlPr>
              <w:rPr>
                <w:rFonts w:ascii="Cambria Math" w:hAnsi="Cambria Math"/>
              </w:rPr>
            </m:ctrlPr>
          </m:boxPr>
          <m:e>
            <m:argPr>
              <m:argSz m:val="-1"/>
            </m:argPr>
            <m:f>
              <m:fPr>
                <m:ctrlPr>
                  <w:rPr>
                    <w:rFonts w:ascii="Cambria Math" w:hAnsi="Cambria Math"/>
                  </w:rPr>
                </m:ctrlPr>
              </m:fPr>
              <m:num>
                <m:r>
                  <w:rPr>
                    <w:rFonts w:ascii="Cambria Math" w:hAnsi="Cambria Math"/>
                  </w:rPr>
                  <m:t>L</m:t>
                </m:r>
              </m:num>
              <m:den>
                <m:r>
                  <m:rPr>
                    <m:sty m:val="p"/>
                  </m:rPr>
                  <w:rPr>
                    <w:rFonts w:ascii="Cambria Math" w:hAnsi="Cambria Math"/>
                  </w:rPr>
                  <m:t>2</m:t>
                </m:r>
              </m:den>
            </m:f>
          </m:e>
        </m:box>
        <m:r>
          <m:rPr>
            <m:sty m:val="p"/>
          </m:rPr>
          <w:rPr>
            <w:rFonts w:ascii="Cambria Math" w:hAnsi="Cambria Math"/>
          </w:rPr>
          <m:t>∙log2</m:t>
        </m:r>
        <m:r>
          <w:rPr>
            <w:rFonts w:ascii="Cambria Math" w:hAnsi="Cambria Math"/>
          </w:rPr>
          <m:t>L</m:t>
        </m:r>
        <m:r>
          <m:rPr>
            <m:sty m:val="p"/>
          </m:rPr>
          <w:rPr>
            <w:rFonts w:ascii="Cambria Math" w:hAnsi="Cambria Math"/>
          </w:rPr>
          <m:t>∙(log2</m:t>
        </m:r>
        <m:r>
          <w:rPr>
            <w:rFonts w:ascii="Cambria Math" w:hAnsi="Cambria Math"/>
          </w:rPr>
          <m:t>L</m:t>
        </m:r>
        <m:r>
          <m:rPr>
            <m:sty m:val="p"/>
          </m:rPr>
          <w:rPr>
            <w:rFonts w:ascii="Cambria Math" w:hAnsi="Cambria Math"/>
          </w:rPr>
          <m:t>+1)</m:t>
        </m:r>
      </m:oMath>
      <w:r>
        <w:rPr>
          <w:rFonts w:hint="eastAsia"/>
        </w:rPr>
        <w:t xml:space="preserve"> and the depth (time comple</w:t>
      </w:r>
      <w:proofErr w:type="spellStart"/>
      <w:r>
        <w:t>xity</w:t>
      </w:r>
      <w:proofErr w:type="spellEnd"/>
      <w:r>
        <w:t xml:space="preserve">) </w:t>
      </w:r>
      <w:proofErr w:type="gramStart"/>
      <w:r>
        <w:t>of</w:t>
      </w:r>
      <w:r>
        <w:rPr>
          <w:rFonts w:hint="eastAsia"/>
        </w:rPr>
        <w:t xml:space="preserve"> </w:t>
      </w:r>
      <w:proofErr w:type="gramEnd"/>
      <m:oMath>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r>
          <m:rPr>
            <m:sty m:val="p"/>
          </m:rPr>
          <w:rPr>
            <w:rFonts w:ascii="Cambria Math" w:hAnsi="Cambria Math"/>
          </w:rPr>
          <m:t>log2</m:t>
        </m:r>
        <m:r>
          <w:rPr>
            <w:rFonts w:ascii="Cambria Math" w:hAnsi="Cambria Math"/>
          </w:rPr>
          <m:t>L</m:t>
        </m:r>
        <m:r>
          <m:rPr>
            <m:sty m:val="p"/>
          </m:rPr>
          <w:rPr>
            <w:rFonts w:ascii="Cambria Math" w:hAnsi="Cambria Math"/>
          </w:rPr>
          <m:t>∙</m:t>
        </m:r>
        <m:d>
          <m:dPr>
            <m:ctrlPr>
              <w:rPr>
                <w:rFonts w:ascii="Cambria Math" w:hAnsi="Cambria Math"/>
              </w:rPr>
            </m:ctrlPr>
          </m:dPr>
          <m:e>
            <m:r>
              <m:rPr>
                <m:sty m:val="p"/>
              </m:rPr>
              <w:rPr>
                <w:rFonts w:ascii="Cambria Math" w:hAnsi="Cambria Math"/>
              </w:rPr>
              <m:t>log2</m:t>
            </m:r>
            <m:r>
              <w:rPr>
                <w:rFonts w:ascii="Cambria Math" w:hAnsi="Cambria Math"/>
              </w:rPr>
              <m:t>L</m:t>
            </m:r>
            <m:r>
              <m:rPr>
                <m:sty m:val="p"/>
              </m:rPr>
              <w:rPr>
                <w:rFonts w:ascii="Cambria Math" w:hAnsi="Cambria Math"/>
              </w:rPr>
              <m:t>+1</m:t>
            </m:r>
          </m:e>
        </m:d>
        <m:r>
          <m:rPr>
            <m:sty m:val="p"/>
          </m:rPr>
          <w:rPr>
            <w:rFonts w:ascii="Cambria Math" w:hAnsi="Cambria Math"/>
          </w:rPr>
          <m:t>=</m:t>
        </m:r>
        <m:nary>
          <m:naryPr>
            <m:chr m:val="∑"/>
            <m:ctrlPr>
              <w:rPr>
                <w:rFonts w:ascii="Cambria Math" w:hAnsi="Cambria Math"/>
              </w:rPr>
            </m:ctrlPr>
          </m:naryPr>
          <m:sub>
            <m:r>
              <m:rPr>
                <m:sty m:val="p"/>
              </m:rPr>
              <w:rPr>
                <w:rFonts w:ascii="Cambria Math" w:hAnsi="Cambria Math"/>
              </w:rPr>
              <m:t>i=1</m:t>
            </m:r>
          </m:sub>
          <m:sup>
            <m:r>
              <m:rPr>
                <m:sty m:val="p"/>
              </m:rPr>
              <w:rPr>
                <w:rFonts w:ascii="Cambria Math" w:hAnsi="Cambria Math"/>
              </w:rPr>
              <m:t>log2L</m:t>
            </m:r>
          </m:sup>
          <m:e>
            <m:r>
              <w:rPr>
                <w:rFonts w:ascii="Cambria Math" w:hAnsi="Cambria Math"/>
              </w:rPr>
              <m:t>i</m:t>
            </m:r>
          </m:e>
        </m:nary>
      </m:oMath>
      <w:r>
        <w:rPr>
          <w:rFonts w:hint="eastAsia"/>
        </w:rPr>
        <w:t xml:space="preserve">. </w:t>
      </w:r>
      <w:r>
        <w:t xml:space="preserve">If we </w:t>
      </w:r>
      <w:r>
        <w:rPr>
          <w:rFonts w:hint="eastAsia"/>
        </w:rPr>
        <w:t>use</w:t>
      </w:r>
      <w:r>
        <w:t xml:space="preserve"> the</w:t>
      </w:r>
      <w:r>
        <w:rPr>
          <w:rFonts w:hint="eastAsia"/>
        </w:rPr>
        <w:t xml:space="preserve"> </w:t>
      </w:r>
      <w:proofErr w:type="spellStart"/>
      <w:r>
        <w:rPr>
          <w:rFonts w:hint="eastAsia"/>
        </w:rPr>
        <w:t>bitonic</w:t>
      </w:r>
      <w:proofErr w:type="spellEnd"/>
      <w:r>
        <w:rPr>
          <w:rFonts w:hint="eastAsia"/>
        </w:rPr>
        <w:t xml:space="preserve"> sorter, a</w:t>
      </w:r>
      <w:r>
        <w:t xml:space="preserve"> sorting can be carried out in one clock cycle, but this operation shall </w:t>
      </w:r>
      <w:r>
        <w:rPr>
          <w:rFonts w:hint="eastAsia"/>
        </w:rPr>
        <w:t>make</w:t>
      </w:r>
      <w:r>
        <w:t xml:space="preserve"> the critical path </w:t>
      </w:r>
      <w:r>
        <w:rPr>
          <w:rFonts w:hint="eastAsia"/>
        </w:rPr>
        <w:t xml:space="preserve">in its </w:t>
      </w:r>
      <w:r>
        <w:t xml:space="preserve">implementation. </w:t>
      </w:r>
      <w:r>
        <w:rPr>
          <w:rFonts w:hint="eastAsia"/>
        </w:rPr>
        <w:t xml:space="preserve"> </w:t>
      </w:r>
    </w:p>
    <w:p w:rsidR="00BF3E92" w:rsidRPr="004A6ED2" w:rsidRDefault="00BF3E92" w:rsidP="00BF3E92">
      <w:pPr>
        <w:pStyle w:val="maintext"/>
        <w:ind w:left="1200" w:firstLineChars="0" w:firstLine="0"/>
      </w:pPr>
    </w:p>
    <w:p w:rsidR="00BF3E92" w:rsidRDefault="00BF3E92" w:rsidP="00BF3E92">
      <w:pPr>
        <w:pStyle w:val="maintext"/>
        <w:ind w:left="3377" w:firstLineChars="0" w:firstLine="0"/>
      </w:pPr>
      <w:r>
        <w:t>Sub-optimal SC/SCL decoding</w:t>
      </w:r>
    </w:p>
    <w:p w:rsidR="00BF3E92" w:rsidRDefault="00BF3E92" w:rsidP="00BF3E92">
      <w:pPr>
        <w:pStyle w:val="maintext"/>
        <w:numPr>
          <w:ilvl w:val="0"/>
          <w:numId w:val="10"/>
        </w:numPr>
        <w:spacing w:before="0" w:after="0" w:line="240" w:lineRule="auto"/>
        <w:ind w:firstLineChars="0"/>
      </w:pPr>
      <w:r w:rsidRPr="00E47AA2">
        <w:rPr>
          <w:rFonts w:hint="eastAsia"/>
        </w:rPr>
        <w:t>C</w:t>
      </w:r>
      <w:r>
        <w:t>N</w:t>
      </w:r>
      <w:r w:rsidRPr="00E47AA2">
        <w:rPr>
          <w:rFonts w:hint="eastAsia"/>
        </w:rPr>
        <w:t xml:space="preserve"> operation: </w:t>
      </w:r>
      <m:oMath>
        <m:r>
          <w:rPr>
            <w:rFonts w:ascii="Cambria Math" w:hAnsi="Cambria Math"/>
          </w:rPr>
          <m:t>γ=sgn(α)sgn(β)min⁡(</m:t>
        </m:r>
        <m:d>
          <m:dPr>
            <m:begChr m:val="|"/>
            <m:endChr m:val="|"/>
            <m:ctrlPr>
              <w:rPr>
                <w:rFonts w:ascii="Cambria Math" w:hAnsi="Cambria Math"/>
                <w:i/>
              </w:rPr>
            </m:ctrlPr>
          </m:dPr>
          <m:e>
            <m:r>
              <w:rPr>
                <w:rFonts w:ascii="Cambria Math" w:hAnsi="Cambria Math"/>
              </w:rPr>
              <m:t>α</m:t>
            </m:r>
          </m:e>
        </m:d>
        <m:r>
          <w:rPr>
            <w:rFonts w:ascii="Cambria Math" w:hAnsi="Cambria Math"/>
          </w:rPr>
          <m:t>,</m:t>
        </m:r>
        <m:d>
          <m:dPr>
            <m:begChr m:val="|"/>
            <m:endChr m:val="|"/>
            <m:ctrlPr>
              <w:rPr>
                <w:rFonts w:ascii="Cambria Math" w:hAnsi="Cambria Math"/>
                <w:i/>
              </w:rPr>
            </m:ctrlPr>
          </m:dPr>
          <m:e>
            <m:r>
              <w:rPr>
                <w:rFonts w:ascii="Cambria Math" w:hAnsi="Cambria Math"/>
              </w:rPr>
              <m:t>β</m:t>
            </m:r>
          </m:e>
        </m:d>
        <m:r>
          <w:rPr>
            <w:rFonts w:ascii="Cambria Math" w:hAnsi="Cambria Math"/>
          </w:rPr>
          <m:t>)</m:t>
        </m:r>
      </m:oMath>
    </w:p>
    <w:p w:rsidR="00BF3E92" w:rsidRDefault="00BF3E92" w:rsidP="00BF3E92">
      <w:pPr>
        <w:pStyle w:val="maintext"/>
        <w:spacing w:before="0" w:after="0" w:line="240" w:lineRule="auto"/>
        <w:ind w:left="1520" w:firstLineChars="0" w:firstLine="0"/>
      </w:pPr>
    </w:p>
    <w:p w:rsidR="00BF3E92" w:rsidRDefault="00BF3E92" w:rsidP="00BF3E92">
      <w:pPr>
        <w:pStyle w:val="maintext"/>
        <w:numPr>
          <w:ilvl w:val="0"/>
          <w:numId w:val="10"/>
        </w:numPr>
        <w:spacing w:before="0" w:after="0" w:line="240" w:lineRule="auto"/>
        <w:ind w:firstLineChars="0"/>
        <w:jc w:val="left"/>
      </w:pPr>
      <w:r w:rsidRPr="00E47AA2">
        <w:t>V</w:t>
      </w:r>
      <w:r>
        <w:t>N</w:t>
      </w:r>
      <w:r w:rsidRPr="00E47AA2">
        <w:rPr>
          <w:rFonts w:hint="eastAsia"/>
        </w:rPr>
        <w:t xml:space="preserve"> operation: </w:t>
      </w:r>
      <w:r>
        <w:t>same with optimal decoding</w:t>
      </w:r>
    </w:p>
    <w:p w:rsidR="00BF3E92" w:rsidRPr="00784BF8" w:rsidRDefault="00BF3E92" w:rsidP="00BF3E92">
      <w:pPr>
        <w:pStyle w:val="maintext"/>
        <w:spacing w:before="0" w:after="0" w:line="240" w:lineRule="auto"/>
        <w:ind w:firstLineChars="0" w:firstLine="0"/>
        <w:jc w:val="left"/>
      </w:pPr>
    </w:p>
    <w:p w:rsidR="00BF3E92" w:rsidRDefault="00BF3E92" w:rsidP="00BF3E92">
      <w:pPr>
        <w:pStyle w:val="maintext"/>
        <w:numPr>
          <w:ilvl w:val="0"/>
          <w:numId w:val="10"/>
        </w:numPr>
        <w:spacing w:before="0" w:after="0" w:line="240" w:lineRule="auto"/>
        <w:ind w:firstLineChars="0"/>
        <w:jc w:val="left"/>
      </w:pPr>
      <w:r w:rsidRPr="00E47AA2">
        <w:rPr>
          <w:rFonts w:hint="eastAsia"/>
        </w:rPr>
        <w:t xml:space="preserve">PM </w:t>
      </w:r>
      <w:r>
        <w:t>a</w:t>
      </w:r>
      <w:r w:rsidRPr="00E47AA2">
        <w:t>pproximation</w:t>
      </w:r>
      <w:r w:rsidRPr="00E47AA2">
        <w:rPr>
          <w:rFonts w:hint="eastAsia"/>
        </w:rPr>
        <w:t xml:space="preserve">: </w:t>
      </w:r>
      <m:oMath>
        <m:sSubSup>
          <m:sSubSupPr>
            <m:ctrlPr>
              <w:rPr>
                <w:rFonts w:ascii="Cambria Math" w:hAnsi="Cambria Math"/>
              </w:rPr>
            </m:ctrlPr>
          </m:sSubSupPr>
          <m:e>
            <m:r>
              <w:rPr>
                <w:rFonts w:ascii="Cambria Math" w:hAnsi="Cambria Math"/>
              </w:rPr>
              <m:t>PM</m:t>
            </m:r>
          </m:e>
          <m:sub>
            <m:r>
              <w:rPr>
                <w:rFonts w:ascii="Cambria Math" w:hAnsi="Cambria Math"/>
              </w:rPr>
              <m:t>l</m:t>
            </m:r>
          </m:sub>
          <m:sup>
            <m:r>
              <m:rPr>
                <m:sty m:val="p"/>
              </m:rPr>
              <w:rPr>
                <w:rFonts w:ascii="Cambria Math" w:hAnsi="Cambria Math"/>
              </w:rPr>
              <m:t>(</m:t>
            </m:r>
            <m:r>
              <w:rPr>
                <w:rFonts w:ascii="Cambria Math" w:hAnsi="Cambria Math"/>
              </w:rPr>
              <m:t>i</m:t>
            </m:r>
            <m:r>
              <m:rPr>
                <m:sty m:val="p"/>
              </m:rPr>
              <w:rPr>
                <w:rFonts w:ascii="Cambria Math" w:hAnsi="Cambria Math"/>
              </w:rPr>
              <m:t>)</m:t>
            </m:r>
          </m:sup>
        </m:sSubSup>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bSup>
                  <m:sSubSupPr>
                    <m:ctrlPr>
                      <w:rPr>
                        <w:rFonts w:ascii="Cambria Math" w:hAnsi="Cambria Math"/>
                      </w:rPr>
                    </m:ctrlPr>
                  </m:sSubSupPr>
                  <m:e>
                    <m:r>
                      <w:rPr>
                        <w:rFonts w:ascii="Cambria Math" w:hAnsi="Cambria Math"/>
                      </w:rPr>
                      <m:t>PM</m:t>
                    </m:r>
                  </m:e>
                  <m:sub>
                    <m:r>
                      <w:rPr>
                        <w:rFonts w:ascii="Cambria Math" w:hAnsi="Cambria Math"/>
                      </w:rPr>
                      <m:t>l</m:t>
                    </m:r>
                  </m:sub>
                  <m:sup>
                    <m:r>
                      <m:rPr>
                        <m:sty m:val="p"/>
                      </m:rPr>
                      <w:rPr>
                        <w:rFonts w:ascii="Cambria Math" w:hAnsi="Cambria Math"/>
                      </w:rPr>
                      <m:t>(</m:t>
                    </m:r>
                    <m:r>
                      <w:rPr>
                        <w:rFonts w:ascii="Cambria Math" w:hAnsi="Cambria Math"/>
                      </w:rPr>
                      <m:t>i</m:t>
                    </m:r>
                    <m:r>
                      <m:rPr>
                        <m:sty m:val="p"/>
                      </m:rPr>
                      <w:rPr>
                        <w:rFonts w:ascii="Cambria Math" w:hAnsi="Cambria Math"/>
                      </w:rPr>
                      <m:t>-1)</m:t>
                    </m:r>
                  </m:sup>
                </m:sSubSup>
                <m:r>
                  <m:rPr>
                    <m:sty m:val="p"/>
                  </m:rPr>
                  <w:rPr>
                    <w:rFonts w:ascii="Cambria Math" w:hAnsi="Cambria Math"/>
                  </w:rPr>
                  <m:t>,</m:t>
                </m:r>
              </m:e>
              <m:e>
                <m:sSubSup>
                  <m:sSubSupPr>
                    <m:ctrlPr>
                      <w:rPr>
                        <w:rFonts w:ascii="Cambria Math" w:hAnsi="Cambria Math"/>
                      </w:rPr>
                    </m:ctrlPr>
                  </m:sSubSupPr>
                  <m:e>
                    <m:r>
                      <w:rPr>
                        <w:rFonts w:ascii="Cambria Math" w:hAnsi="Cambria Math"/>
                      </w:rPr>
                      <m:t>PM</m:t>
                    </m:r>
                  </m:e>
                  <m:sub>
                    <m:r>
                      <w:rPr>
                        <w:rFonts w:ascii="Cambria Math" w:hAnsi="Cambria Math"/>
                      </w:rPr>
                      <m:t>l</m:t>
                    </m:r>
                  </m:sub>
                  <m:sup>
                    <m:r>
                      <m:rPr>
                        <m:sty m:val="p"/>
                      </m:rPr>
                      <w:rPr>
                        <w:rFonts w:ascii="Cambria Math" w:hAnsi="Cambria Math"/>
                      </w:rPr>
                      <m:t>(</m:t>
                    </m:r>
                    <m:r>
                      <w:rPr>
                        <w:rFonts w:ascii="Cambria Math" w:hAnsi="Cambria Math"/>
                      </w:rPr>
                      <m:t>i</m:t>
                    </m:r>
                    <m:r>
                      <m:rPr>
                        <m:sty m:val="p"/>
                      </m:rPr>
                      <w:rPr>
                        <w:rFonts w:ascii="Cambria Math" w:hAnsi="Cambria Math"/>
                      </w:rPr>
                      <m:t>-1)</m:t>
                    </m:r>
                  </m:sup>
                </m:sSubSup>
                <m:r>
                  <m:rPr>
                    <m:sty m:val="p"/>
                  </m:rPr>
                  <w:rPr>
                    <w:rFonts w:ascii="Cambria Math" w:hAnsi="Cambria Math"/>
                  </w:rPr>
                  <m:t>+</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LLR</m:t>
                        </m:r>
                      </m:e>
                      <m:sub>
                        <m:r>
                          <w:rPr>
                            <w:rFonts w:ascii="Cambria Math" w:hAnsi="Cambria Math"/>
                          </w:rPr>
                          <m:t>l</m:t>
                        </m:r>
                      </m:sub>
                      <m:sup>
                        <m:r>
                          <m:rPr>
                            <m:sty m:val="p"/>
                          </m:rPr>
                          <w:rPr>
                            <w:rFonts w:ascii="Cambria Math" w:hAnsi="Cambria Math"/>
                          </w:rPr>
                          <m:t>(</m:t>
                        </m:r>
                        <m:r>
                          <w:rPr>
                            <w:rFonts w:ascii="Cambria Math" w:hAnsi="Cambria Math"/>
                          </w:rPr>
                          <m:t>i</m:t>
                        </m:r>
                        <m:r>
                          <m:rPr>
                            <m:sty m:val="p"/>
                          </m:rPr>
                          <w:rPr>
                            <w:rFonts w:ascii="Cambria Math" w:hAnsi="Cambria Math"/>
                          </w:rPr>
                          <m:t>)</m:t>
                        </m:r>
                      </m:sup>
                    </m:sSubSup>
                  </m:e>
                </m:d>
                <m:r>
                  <m:rPr>
                    <m:sty m:val="p"/>
                  </m:rPr>
                  <w:rPr>
                    <w:rFonts w:ascii="Cambria Math" w:hAnsi="Cambria Math"/>
                  </w:rPr>
                  <m:t>,</m:t>
                </m:r>
              </m:e>
            </m:eqArr>
          </m:e>
        </m:d>
        <m:f>
          <m:fPr>
            <m:type m:val="noBar"/>
            <m:ctrlPr>
              <w:rPr>
                <w:rFonts w:ascii="Cambria Math" w:hAnsi="Cambria Math"/>
              </w:rPr>
            </m:ctrlPr>
          </m:fPr>
          <m:num>
            <m:r>
              <m:rPr>
                <m:sty m:val="p"/>
              </m:rPr>
              <w:rPr>
                <w:rFonts w:ascii="Cambria Math" w:hAnsi="Cambria Math"/>
              </w:rPr>
              <m:t xml:space="preserve">if </m:t>
            </m:r>
            <m:sSubSup>
              <m:sSubSupPr>
                <m:ctrlPr>
                  <w:rPr>
                    <w:rFonts w:ascii="Cambria Math" w:hAnsi="Cambria Math"/>
                  </w:rPr>
                </m:ctrlPr>
              </m:sSubSupPr>
              <m:e>
                <m:r>
                  <w:rPr>
                    <w:rFonts w:ascii="Cambria Math" w:hAnsi="Cambria Math"/>
                  </w:rPr>
                  <m:t>u</m:t>
                </m:r>
              </m:e>
              <m:sub>
                <m:r>
                  <w:rPr>
                    <w:rFonts w:ascii="Cambria Math" w:hAnsi="Cambria Math"/>
                  </w:rPr>
                  <m:t>l</m:t>
                </m:r>
              </m:sub>
              <m:sup>
                <m:r>
                  <m:rPr>
                    <m:sty m:val="p"/>
                  </m:rPr>
                  <w:rPr>
                    <w:rFonts w:ascii="Cambria Math" w:hAnsi="Cambria Math"/>
                  </w:rPr>
                  <m:t>(</m:t>
                </m:r>
                <m:r>
                  <w:rPr>
                    <w:rFonts w:ascii="Cambria Math" w:hAnsi="Cambria Math"/>
                  </w:rPr>
                  <m:t>i</m:t>
                </m:r>
                <m:r>
                  <m:rPr>
                    <m:sty m:val="p"/>
                  </m:rPr>
                  <w:rPr>
                    <w:rFonts w:ascii="Cambria Math" w:hAnsi="Cambria Math"/>
                  </w:rPr>
                  <m:t>)</m:t>
                </m:r>
              </m:sup>
            </m:sSubSup>
            <m:r>
              <m:rPr>
                <m:sty m:val="p"/>
              </m:rPr>
              <w:rPr>
                <w:rFonts w:ascii="Cambria Math" w:hAnsi="Cambria Math"/>
              </w:rPr>
              <m:t>=</m:t>
            </m:r>
            <m:box>
              <m:boxPr>
                <m:ctrlPr>
                  <w:rPr>
                    <w:rFonts w:ascii="Cambria Math" w:hAnsi="Cambria Math"/>
                  </w:rPr>
                </m:ctrlPr>
              </m:boxPr>
              <m:e>
                <m:argPr>
                  <m:argSz m:val="-1"/>
                </m:argP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e>
            </m:box>
            <m:r>
              <m:rPr>
                <m:sty m:val="p"/>
              </m:rPr>
              <w:rPr>
                <w:rFonts w:ascii="Cambria Math" w:hAnsi="Cambria Math"/>
              </w:rPr>
              <m:t>(1-</m:t>
            </m:r>
            <m:r>
              <w:rPr>
                <w:rFonts w:ascii="Cambria Math" w:hAnsi="Cambria Math"/>
              </w:rPr>
              <m:t>sgn</m:t>
            </m:r>
            <m:r>
              <m:rPr>
                <m:sty m:val="p"/>
              </m:rPr>
              <w:rPr>
                <w:rFonts w:ascii="Cambria Math" w:hAnsi="Cambria Math"/>
              </w:rPr>
              <m:t>(</m:t>
            </m:r>
            <m:sSubSup>
              <m:sSubSupPr>
                <m:ctrlPr>
                  <w:rPr>
                    <w:rFonts w:ascii="Cambria Math" w:hAnsi="Cambria Math"/>
                  </w:rPr>
                </m:ctrlPr>
              </m:sSubSupPr>
              <m:e>
                <m:r>
                  <w:rPr>
                    <w:rFonts w:ascii="Cambria Math" w:hAnsi="Cambria Math"/>
                  </w:rPr>
                  <m:t>LLR</m:t>
                </m:r>
              </m:e>
              <m:sub>
                <m:r>
                  <w:rPr>
                    <w:rFonts w:ascii="Cambria Math" w:hAnsi="Cambria Math"/>
                  </w:rPr>
                  <m:t>l</m:t>
                </m:r>
              </m:sub>
              <m:sup>
                <m:r>
                  <m:rPr>
                    <m:sty m:val="p"/>
                  </m:rPr>
                  <w:rPr>
                    <w:rFonts w:ascii="Cambria Math" w:hAnsi="Cambria Math"/>
                  </w:rPr>
                  <m:t>(</m:t>
                </m:r>
                <m:r>
                  <w:rPr>
                    <w:rFonts w:ascii="Cambria Math" w:hAnsi="Cambria Math"/>
                  </w:rPr>
                  <m:t>i</m:t>
                </m:r>
                <m:r>
                  <m:rPr>
                    <m:sty m:val="p"/>
                  </m:rPr>
                  <w:rPr>
                    <w:rFonts w:ascii="Cambria Math" w:hAnsi="Cambria Math"/>
                  </w:rPr>
                  <m:t>)</m:t>
                </m:r>
              </m:sup>
            </m:sSubSup>
            <m:r>
              <m:rPr>
                <m:sty m:val="p"/>
              </m:rPr>
              <w:rPr>
                <w:rFonts w:ascii="Cambria Math" w:hAnsi="Cambria Math"/>
              </w:rPr>
              <m:t>))</m:t>
            </m:r>
          </m:num>
          <m:den>
            <m:r>
              <m:rPr>
                <m:sty m:val="p"/>
              </m:rPr>
              <w:rPr>
                <w:rFonts w:ascii="Cambria Math" w:hAnsi="Cambria Math"/>
              </w:rPr>
              <m:t>Otherwise</m:t>
            </m:r>
          </m:den>
        </m:f>
      </m:oMath>
    </w:p>
    <w:p w:rsidR="00BF3E92" w:rsidRDefault="00BF3E92" w:rsidP="00BF3E92">
      <w:pPr>
        <w:pStyle w:val="a4"/>
      </w:pPr>
    </w:p>
    <w:p w:rsidR="00BF3E92" w:rsidRDefault="00BF3E92" w:rsidP="00BF3E92">
      <w:pPr>
        <w:pStyle w:val="maintext"/>
        <w:numPr>
          <w:ilvl w:val="0"/>
          <w:numId w:val="10"/>
        </w:numPr>
        <w:spacing w:before="0" w:after="0" w:line="240" w:lineRule="auto"/>
        <w:ind w:firstLineChars="0"/>
        <w:jc w:val="left"/>
      </w:pPr>
      <w:r>
        <w:rPr>
          <w:rFonts w:hint="eastAsia"/>
        </w:rPr>
        <w:t>Sorting operation</w:t>
      </w:r>
      <w:r>
        <w:t>: same with optimal decoding</w:t>
      </w:r>
    </w:p>
    <w:p w:rsidR="00BF3E92" w:rsidRPr="00E47AA2" w:rsidRDefault="00BF3E92" w:rsidP="00BF3E92">
      <w:pPr>
        <w:pStyle w:val="maintext"/>
        <w:spacing w:before="0" w:after="0" w:line="240" w:lineRule="auto"/>
        <w:ind w:firstLineChars="0" w:firstLine="0"/>
      </w:pPr>
    </w:p>
    <w:p w:rsidR="00BF3E92" w:rsidRDefault="00BF3E92" w:rsidP="00BF3E92">
      <w:pPr>
        <w:pStyle w:val="maintext"/>
        <w:spacing w:before="0" w:after="0" w:line="240" w:lineRule="auto"/>
        <w:ind w:firstLineChars="0" w:firstLine="0"/>
        <w:jc w:val="left"/>
      </w:pPr>
    </w:p>
    <w:p w:rsidR="00BF3E92" w:rsidRPr="006E016A" w:rsidRDefault="00BF3E92" w:rsidP="00BF3E92">
      <w:pPr>
        <w:pStyle w:val="maintext"/>
        <w:ind w:firstLine="400"/>
      </w:pPr>
      <w:r>
        <w:rPr>
          <w:rFonts w:hint="eastAsia"/>
        </w:rPr>
        <w:t xml:space="preserve">In the </w:t>
      </w:r>
      <w:r>
        <w:t>suboptimal</w:t>
      </w:r>
      <w:r>
        <w:rPr>
          <w:rFonts w:hint="eastAsia"/>
        </w:rPr>
        <w:t xml:space="preserve"> </w:t>
      </w:r>
      <w:r>
        <w:t xml:space="preserve">LLR-based SCL </w:t>
      </w:r>
      <w:r>
        <w:rPr>
          <w:rFonts w:hint="eastAsia"/>
        </w:rPr>
        <w:t>decoding,</w:t>
      </w:r>
      <w:r>
        <w:t xml:space="preserve"> the check node operation can be simplified as a simple two </w:t>
      </w:r>
      <w:proofErr w:type="gramStart"/>
      <w:r>
        <w:t xml:space="preserve">input </w:t>
      </w:r>
      <w:proofErr w:type="gramEnd"/>
      <m:oMath>
        <m:r>
          <m:rPr>
            <m:sty m:val="p"/>
          </m:rPr>
          <w:rPr>
            <w:rFonts w:ascii="Cambria Math" w:hAnsi="Cambria Math"/>
          </w:rPr>
          <m:t>min(⋅,  ⋅)</m:t>
        </m:r>
      </m:oMath>
      <w:r>
        <w:rPr>
          <w:rFonts w:hint="eastAsia"/>
        </w:rPr>
        <w:t xml:space="preserve">, comparison </w:t>
      </w:r>
      <w:r>
        <w:t xml:space="preserve">that is equivalent to a single addition. It was shown that the PM </w:t>
      </w:r>
      <w:r>
        <w:rPr>
          <w:rFonts w:hint="eastAsia"/>
        </w:rPr>
        <w:t xml:space="preserve">calculation </w:t>
      </w:r>
      <w:r>
        <w:t>can be simplified as a simple accumulation of absolute LLR as in 3) with almost negligible performance loss. A</w:t>
      </w:r>
      <w:r>
        <w:rPr>
          <w:rFonts w:hint="eastAsia"/>
        </w:rPr>
        <w:t xml:space="preserve"> </w:t>
      </w:r>
      <w:r>
        <w:t>PM calculation is therefore conducted by one addition without LUT. Noting that sorting is based on comparison, one can see that the suboptimal SCL decoding is implemented without LUT operations but by addition equivalents</w:t>
      </w:r>
      <w:r>
        <w:rPr>
          <w:rFonts w:hint="eastAsia"/>
        </w:rPr>
        <w:t xml:space="preserve"> such as addition and comparison. The primary operations are summarized in Table 1. </w:t>
      </w:r>
    </w:p>
    <w:p w:rsidR="00BF3E92" w:rsidRPr="009169BF" w:rsidRDefault="00BF3E92" w:rsidP="00BF3E92">
      <w:pPr>
        <w:pStyle w:val="a7"/>
        <w:keepNext/>
        <w:spacing w:before="240"/>
        <w:jc w:val="center"/>
        <w:rPr>
          <w:lang w:eastAsia="ko-KR"/>
        </w:rPr>
      </w:pPr>
      <w:r w:rsidRPr="009169BF">
        <w:t xml:space="preserve">Table </w:t>
      </w:r>
      <w:r w:rsidRPr="009169BF">
        <w:fldChar w:fldCharType="begin"/>
      </w:r>
      <w:r w:rsidRPr="009169BF">
        <w:instrText xml:space="preserve"> SEQ Table \* ARABIC </w:instrText>
      </w:r>
      <w:r w:rsidRPr="009169BF">
        <w:fldChar w:fldCharType="separate"/>
      </w:r>
      <w:r w:rsidR="009762FC">
        <w:rPr>
          <w:noProof/>
        </w:rPr>
        <w:t>1</w:t>
      </w:r>
      <w:r w:rsidRPr="009169BF">
        <w:fldChar w:fldCharType="end"/>
      </w:r>
      <w:r w:rsidRPr="009169BF">
        <w:rPr>
          <w:lang w:eastAsia="ko-KR"/>
        </w:rPr>
        <w:t xml:space="preserve"> Summary of Optimal/ Sub-optimal SCL decoding operations </w:t>
      </w:r>
    </w:p>
    <w:tbl>
      <w:tblPr>
        <w:tblStyle w:val="a6"/>
        <w:tblW w:w="0" w:type="auto"/>
        <w:tblInd w:w="307" w:type="dxa"/>
        <w:tblLook w:val="04A0" w:firstRow="1" w:lastRow="0" w:firstColumn="1" w:lastColumn="0" w:noHBand="0" w:noVBand="1"/>
      </w:tblPr>
      <w:tblGrid>
        <w:gridCol w:w="1129"/>
        <w:gridCol w:w="3943"/>
        <w:gridCol w:w="3944"/>
      </w:tblGrid>
      <w:tr w:rsidR="00BF3E92" w:rsidTr="00194ADF">
        <w:trPr>
          <w:trHeight w:val="20"/>
        </w:trPr>
        <w:tc>
          <w:tcPr>
            <w:tcW w:w="1129" w:type="dxa"/>
          </w:tcPr>
          <w:p w:rsidR="00BF3E92" w:rsidRDefault="00BF3E92" w:rsidP="00194ADF">
            <w:pPr>
              <w:pStyle w:val="maintext"/>
              <w:ind w:firstLineChars="0" w:firstLine="0"/>
            </w:pPr>
          </w:p>
        </w:tc>
        <w:tc>
          <w:tcPr>
            <w:tcW w:w="3943" w:type="dxa"/>
            <w:vAlign w:val="center"/>
          </w:tcPr>
          <w:p w:rsidR="00BF3E92" w:rsidRPr="00E66B26" w:rsidRDefault="00BF3E92" w:rsidP="00194ADF">
            <w:pPr>
              <w:pStyle w:val="maintext"/>
              <w:ind w:firstLineChars="0" w:firstLine="0"/>
              <w:jc w:val="center"/>
            </w:pPr>
            <w:r w:rsidRPr="00E66B26">
              <w:rPr>
                <w:rFonts w:hint="eastAsia"/>
              </w:rPr>
              <w:t>Optimal</w:t>
            </w:r>
            <w:r w:rsidRPr="00E66B26">
              <w:t xml:space="preserve"> SCL</w:t>
            </w:r>
            <w:r w:rsidRPr="00E66B26">
              <w:rPr>
                <w:rFonts w:hint="eastAsia"/>
              </w:rPr>
              <w:t xml:space="preserve"> decoding</w:t>
            </w:r>
          </w:p>
        </w:tc>
        <w:tc>
          <w:tcPr>
            <w:tcW w:w="3944" w:type="dxa"/>
            <w:vAlign w:val="center"/>
          </w:tcPr>
          <w:p w:rsidR="00BF3E92" w:rsidRPr="00E66B26" w:rsidRDefault="00BF3E92" w:rsidP="00194ADF">
            <w:pPr>
              <w:pStyle w:val="maintext"/>
              <w:ind w:firstLineChars="0" w:firstLine="0"/>
              <w:jc w:val="center"/>
            </w:pPr>
            <w:r w:rsidRPr="00E66B26">
              <w:rPr>
                <w:rFonts w:hint="eastAsia"/>
              </w:rPr>
              <w:t>Sub</w:t>
            </w:r>
            <w:r w:rsidRPr="00E66B26">
              <w:t>-optimal SCL decoding</w:t>
            </w:r>
          </w:p>
        </w:tc>
      </w:tr>
      <w:tr w:rsidR="00BF3E92" w:rsidTr="00194ADF">
        <w:trPr>
          <w:trHeight w:val="731"/>
        </w:trPr>
        <w:tc>
          <w:tcPr>
            <w:tcW w:w="1129" w:type="dxa"/>
            <w:vAlign w:val="center"/>
          </w:tcPr>
          <w:p w:rsidR="00BF3E92" w:rsidRPr="00E66B26" w:rsidRDefault="00BF3E92" w:rsidP="00194ADF">
            <w:pPr>
              <w:pStyle w:val="maintext"/>
              <w:ind w:firstLineChars="0" w:firstLine="0"/>
              <w:jc w:val="center"/>
            </w:pPr>
            <w:r w:rsidRPr="00E66B26">
              <w:rPr>
                <w:rFonts w:hint="eastAsia"/>
              </w:rPr>
              <w:t>CN Op.</w:t>
            </w:r>
          </w:p>
        </w:tc>
        <w:tc>
          <w:tcPr>
            <w:tcW w:w="3943" w:type="dxa"/>
            <w:vAlign w:val="center"/>
          </w:tcPr>
          <w:p w:rsidR="00BF3E92" w:rsidRDefault="0094282E" w:rsidP="00194ADF">
            <w:pPr>
              <w:pStyle w:val="maintext"/>
              <w:ind w:firstLineChars="0" w:firstLine="0"/>
              <w:jc w:val="center"/>
            </w:pPr>
            <m:oMathPara>
              <m:oMath>
                <m:sSup>
                  <m:sSupPr>
                    <m:ctrlPr>
                      <w:rPr>
                        <w:rFonts w:ascii="Cambria Math" w:hAnsi="Cambria Math"/>
                        <w:i/>
                      </w:rPr>
                    </m:ctrlPr>
                  </m:sSupPr>
                  <m:e>
                    <m:r>
                      <w:rPr>
                        <w:rFonts w:ascii="Cambria Math" w:hAnsi="Cambria Math"/>
                      </w:rPr>
                      <m:t>γ=2tanh</m:t>
                    </m:r>
                  </m:e>
                  <m:sup>
                    <m:r>
                      <w:rPr>
                        <w:rFonts w:ascii="Cambria Math" w:hAnsi="Cambria Math"/>
                      </w:rPr>
                      <m:t>-1</m:t>
                    </m:r>
                  </m:sup>
                </m:sSup>
                <m:d>
                  <m:dPr>
                    <m:ctrlPr>
                      <w:rPr>
                        <w:rFonts w:ascii="Cambria Math" w:hAnsi="Cambria Math"/>
                        <w:i/>
                      </w:rPr>
                    </m:ctrlPr>
                  </m:dPr>
                  <m:e>
                    <m:r>
                      <w:rPr>
                        <w:rFonts w:ascii="Cambria Math" w:hAnsi="Cambria Math"/>
                      </w:rPr>
                      <m:t>tanh</m:t>
                    </m:r>
                    <m:box>
                      <m:boxPr>
                        <m:ctrlPr>
                          <w:rPr>
                            <w:rFonts w:ascii="Cambria Math" w:hAnsi="Cambria Math"/>
                            <w:i/>
                          </w:rPr>
                        </m:ctrlPr>
                      </m:boxPr>
                      <m:e>
                        <m:argPr>
                          <m:argSz m:val="-1"/>
                        </m:argPr>
                        <m:f>
                          <m:fPr>
                            <m:ctrlPr>
                              <w:rPr>
                                <w:rFonts w:ascii="Cambria Math" w:hAnsi="Cambria Math"/>
                                <w:i/>
                              </w:rPr>
                            </m:ctrlPr>
                          </m:fPr>
                          <m:num>
                            <m:r>
                              <w:rPr>
                                <w:rFonts w:ascii="Cambria Math" w:hAnsi="Cambria Math"/>
                              </w:rPr>
                              <m:t>α</m:t>
                            </m:r>
                          </m:num>
                          <m:den>
                            <m:r>
                              <w:rPr>
                                <w:rFonts w:ascii="Cambria Math" w:hAnsi="Cambria Math"/>
                              </w:rPr>
                              <m:t>2</m:t>
                            </m:r>
                          </m:den>
                        </m:f>
                      </m:e>
                    </m:box>
                    <m:r>
                      <w:rPr>
                        <w:rFonts w:ascii="Cambria Math" w:hAnsi="Cambria Math"/>
                      </w:rPr>
                      <m:t>∙tanh</m:t>
                    </m:r>
                    <m:box>
                      <m:boxPr>
                        <m:ctrlPr>
                          <w:rPr>
                            <w:rFonts w:ascii="Cambria Math" w:hAnsi="Cambria Math"/>
                            <w:i/>
                          </w:rPr>
                        </m:ctrlPr>
                      </m:boxPr>
                      <m:e>
                        <m:argPr>
                          <m:argSz m:val="-1"/>
                        </m:argPr>
                        <m:f>
                          <m:fPr>
                            <m:ctrlPr>
                              <w:rPr>
                                <w:rFonts w:ascii="Cambria Math" w:hAnsi="Cambria Math"/>
                                <w:i/>
                              </w:rPr>
                            </m:ctrlPr>
                          </m:fPr>
                          <m:num>
                            <m:r>
                              <w:rPr>
                                <w:rFonts w:ascii="Cambria Math" w:hAnsi="Cambria Math"/>
                              </w:rPr>
                              <m:t>β</m:t>
                            </m:r>
                          </m:num>
                          <m:den>
                            <m:r>
                              <w:rPr>
                                <w:rFonts w:ascii="Cambria Math" w:hAnsi="Cambria Math"/>
                              </w:rPr>
                              <m:t>2</m:t>
                            </m:r>
                          </m:den>
                        </m:f>
                      </m:e>
                    </m:box>
                  </m:e>
                </m:d>
              </m:oMath>
            </m:oMathPara>
          </w:p>
        </w:tc>
        <w:tc>
          <w:tcPr>
            <w:tcW w:w="3944" w:type="dxa"/>
            <w:vAlign w:val="center"/>
          </w:tcPr>
          <w:p w:rsidR="00BF3E92" w:rsidRDefault="00BF3E92" w:rsidP="00194ADF">
            <w:pPr>
              <w:pStyle w:val="maintext"/>
              <w:ind w:firstLineChars="0" w:firstLine="0"/>
              <w:jc w:val="center"/>
            </w:pPr>
            <m:oMathPara>
              <m:oMath>
                <m:r>
                  <w:rPr>
                    <w:rFonts w:ascii="Cambria Math" w:hAnsi="Cambria Math"/>
                  </w:rPr>
                  <m:t>γ=sgn(α)sgn(β)min⁡(</m:t>
                </m:r>
                <m:d>
                  <m:dPr>
                    <m:begChr m:val="|"/>
                    <m:endChr m:val="|"/>
                    <m:ctrlPr>
                      <w:rPr>
                        <w:rFonts w:ascii="Cambria Math" w:hAnsi="Cambria Math"/>
                        <w:i/>
                      </w:rPr>
                    </m:ctrlPr>
                  </m:dPr>
                  <m:e>
                    <m:r>
                      <w:rPr>
                        <w:rFonts w:ascii="Cambria Math" w:hAnsi="Cambria Math"/>
                      </w:rPr>
                      <m:t>α</m:t>
                    </m:r>
                  </m:e>
                </m:d>
                <m:r>
                  <w:rPr>
                    <w:rFonts w:ascii="Cambria Math" w:hAnsi="Cambria Math"/>
                  </w:rPr>
                  <m:t>,</m:t>
                </m:r>
                <m:d>
                  <m:dPr>
                    <m:begChr m:val="|"/>
                    <m:endChr m:val="|"/>
                    <m:ctrlPr>
                      <w:rPr>
                        <w:rFonts w:ascii="Cambria Math" w:hAnsi="Cambria Math"/>
                        <w:i/>
                      </w:rPr>
                    </m:ctrlPr>
                  </m:dPr>
                  <m:e>
                    <m:r>
                      <w:rPr>
                        <w:rFonts w:ascii="Cambria Math" w:hAnsi="Cambria Math"/>
                      </w:rPr>
                      <m:t>β</m:t>
                    </m:r>
                  </m:e>
                </m:d>
                <m:r>
                  <w:rPr>
                    <w:rFonts w:ascii="Cambria Math" w:hAnsi="Cambria Math"/>
                  </w:rPr>
                  <m:t>)</m:t>
                </m:r>
              </m:oMath>
            </m:oMathPara>
          </w:p>
        </w:tc>
      </w:tr>
      <w:tr w:rsidR="00BF3E92" w:rsidTr="00194ADF">
        <w:trPr>
          <w:trHeight w:val="731"/>
        </w:trPr>
        <w:tc>
          <w:tcPr>
            <w:tcW w:w="1129" w:type="dxa"/>
            <w:vAlign w:val="center"/>
          </w:tcPr>
          <w:p w:rsidR="00BF3E92" w:rsidRPr="00E66B26" w:rsidRDefault="00BF3E92" w:rsidP="00194ADF">
            <w:pPr>
              <w:pStyle w:val="maintext"/>
              <w:ind w:firstLineChars="0" w:firstLine="0"/>
              <w:jc w:val="center"/>
            </w:pPr>
            <w:r w:rsidRPr="00E66B26">
              <w:rPr>
                <w:rFonts w:hint="eastAsia"/>
              </w:rPr>
              <w:t>VN Op.</w:t>
            </w:r>
          </w:p>
        </w:tc>
        <w:tc>
          <w:tcPr>
            <w:tcW w:w="7887" w:type="dxa"/>
            <w:gridSpan w:val="2"/>
            <w:vAlign w:val="center"/>
          </w:tcPr>
          <w:p w:rsidR="00BF3E92" w:rsidRDefault="00BF3E92" w:rsidP="00194ADF">
            <w:pPr>
              <w:pStyle w:val="maintext"/>
              <w:ind w:firstLineChars="0" w:firstLine="0"/>
              <w:jc w:val="center"/>
            </w:pPr>
            <m:oMathPara>
              <m:oMath>
                <m:r>
                  <w:rPr>
                    <w:rFonts w:ascii="Cambria Math" w:hAnsi="Cambria Math"/>
                  </w:rPr>
                  <m:t>γ=β+</m:t>
                </m:r>
                <m:sSup>
                  <m:sSupPr>
                    <m:ctrlPr>
                      <w:rPr>
                        <w:rFonts w:ascii="Cambria Math" w:hAnsi="Cambria Math"/>
                        <w:i/>
                      </w:rPr>
                    </m:ctrlPr>
                  </m:sSupPr>
                  <m:e>
                    <m:r>
                      <w:rPr>
                        <w:rFonts w:ascii="Cambria Math" w:hAnsi="Cambria Math"/>
                      </w:rPr>
                      <m:t>(-1)</m:t>
                    </m:r>
                  </m:e>
                  <m:sup>
                    <m:r>
                      <w:rPr>
                        <w:rFonts w:ascii="Cambria Math" w:hAnsi="Cambria Math"/>
                      </w:rPr>
                      <m:t>u</m:t>
                    </m:r>
                  </m:sup>
                </m:sSup>
                <m:r>
                  <w:rPr>
                    <w:rFonts w:ascii="Cambria Math" w:hAnsi="Cambria Math"/>
                  </w:rPr>
                  <m:t>α</m:t>
                </m:r>
              </m:oMath>
            </m:oMathPara>
          </w:p>
        </w:tc>
      </w:tr>
      <w:tr w:rsidR="00BF3E92" w:rsidTr="00194ADF">
        <w:trPr>
          <w:trHeight w:val="731"/>
        </w:trPr>
        <w:tc>
          <w:tcPr>
            <w:tcW w:w="1129" w:type="dxa"/>
            <w:vAlign w:val="center"/>
          </w:tcPr>
          <w:p w:rsidR="00BF3E92" w:rsidRPr="00E66B26" w:rsidRDefault="00BF3E92" w:rsidP="00194ADF">
            <w:pPr>
              <w:pStyle w:val="maintext"/>
              <w:ind w:firstLineChars="0" w:firstLine="0"/>
              <w:jc w:val="center"/>
            </w:pPr>
            <w:r w:rsidRPr="00E66B26">
              <w:rPr>
                <w:rFonts w:hint="eastAsia"/>
              </w:rPr>
              <w:t>PM Calc.</w:t>
            </w:r>
          </w:p>
        </w:tc>
        <w:tc>
          <w:tcPr>
            <w:tcW w:w="3943" w:type="dxa"/>
            <w:vAlign w:val="center"/>
          </w:tcPr>
          <w:p w:rsidR="00BF3E92" w:rsidRDefault="0094282E" w:rsidP="00194ADF">
            <w:pPr>
              <w:pStyle w:val="maintext"/>
              <w:ind w:firstLineChars="0" w:firstLine="0"/>
              <w:jc w:val="center"/>
            </w:pPr>
            <m:oMathPara>
              <m:oMath>
                <m:sSubSup>
                  <m:sSubSupPr>
                    <m:ctrlPr>
                      <w:rPr>
                        <w:rFonts w:ascii="Cambria Math" w:hAnsi="Cambria Math"/>
                        <w:i/>
                        <w:sz w:val="14"/>
                      </w:rPr>
                    </m:ctrlPr>
                  </m:sSubSupPr>
                  <m:e>
                    <m:r>
                      <m:rPr>
                        <m:sty m:val="p"/>
                      </m:rPr>
                      <w:rPr>
                        <w:rFonts w:ascii="Cambria Math" w:hAnsi="Cambria Math"/>
                        <w:sz w:val="14"/>
                      </w:rPr>
                      <m:t>PM</m:t>
                    </m:r>
                  </m:e>
                  <m:sub>
                    <m:r>
                      <w:rPr>
                        <w:rFonts w:ascii="Cambria Math" w:hAnsi="Cambria Math"/>
                        <w:sz w:val="14"/>
                      </w:rPr>
                      <m:t>l</m:t>
                    </m:r>
                  </m:sub>
                  <m:sup>
                    <m:r>
                      <w:rPr>
                        <w:rFonts w:ascii="Cambria Math" w:hAnsi="Cambria Math"/>
                        <w:sz w:val="14"/>
                      </w:rPr>
                      <m:t>(i)</m:t>
                    </m:r>
                  </m:sup>
                </m:sSubSup>
                <m:r>
                  <w:rPr>
                    <w:rFonts w:ascii="Cambria Math" w:hAnsi="Cambria Math"/>
                    <w:sz w:val="14"/>
                  </w:rPr>
                  <m:t>=</m:t>
                </m:r>
                <m:sSubSup>
                  <m:sSubSupPr>
                    <m:ctrlPr>
                      <w:rPr>
                        <w:rFonts w:ascii="Cambria Math" w:hAnsi="Cambria Math"/>
                        <w:i/>
                        <w:sz w:val="14"/>
                      </w:rPr>
                    </m:ctrlPr>
                  </m:sSubSupPr>
                  <m:e>
                    <m:r>
                      <m:rPr>
                        <m:sty m:val="p"/>
                      </m:rPr>
                      <w:rPr>
                        <w:rFonts w:ascii="Cambria Math" w:hAnsi="Cambria Math"/>
                        <w:sz w:val="14"/>
                      </w:rPr>
                      <m:t>PM</m:t>
                    </m:r>
                  </m:e>
                  <m:sub>
                    <m:r>
                      <w:rPr>
                        <w:rFonts w:ascii="Cambria Math" w:hAnsi="Cambria Math"/>
                        <w:sz w:val="14"/>
                      </w:rPr>
                      <m:t>l</m:t>
                    </m:r>
                  </m:sub>
                  <m:sup>
                    <m:r>
                      <w:rPr>
                        <w:rFonts w:ascii="Cambria Math" w:hAnsi="Cambria Math"/>
                        <w:sz w:val="14"/>
                      </w:rPr>
                      <m:t>(i-1)</m:t>
                    </m:r>
                  </m:sup>
                </m:sSubSup>
                <m:r>
                  <w:rPr>
                    <w:rFonts w:ascii="Cambria Math" w:hAnsi="Cambria Math"/>
                    <w:sz w:val="14"/>
                  </w:rPr>
                  <m:t>+</m:t>
                </m:r>
                <m:r>
                  <m:rPr>
                    <m:sty m:val="p"/>
                  </m:rPr>
                  <w:rPr>
                    <w:rFonts w:ascii="Cambria Math" w:hAnsi="Cambria Math"/>
                    <w:sz w:val="14"/>
                  </w:rPr>
                  <m:t>ln</m:t>
                </m:r>
                <m:d>
                  <m:dPr>
                    <m:ctrlPr>
                      <w:rPr>
                        <w:rFonts w:ascii="Cambria Math" w:hAnsi="Cambria Math"/>
                        <w:i/>
                        <w:sz w:val="14"/>
                      </w:rPr>
                    </m:ctrlPr>
                  </m:dPr>
                  <m:e>
                    <m:r>
                      <w:rPr>
                        <w:rFonts w:ascii="Cambria Math" w:hAnsi="Cambria Math"/>
                        <w:sz w:val="14"/>
                      </w:rPr>
                      <m:t>1+</m:t>
                    </m:r>
                    <m:r>
                      <m:rPr>
                        <m:sty m:val="p"/>
                      </m:rPr>
                      <w:rPr>
                        <w:rFonts w:ascii="Cambria Math" w:hAnsi="Cambria Math"/>
                        <w:sz w:val="14"/>
                      </w:rPr>
                      <m:t>exp</m:t>
                    </m:r>
                    <m:d>
                      <m:dPr>
                        <m:ctrlPr>
                          <w:rPr>
                            <w:rFonts w:ascii="Cambria Math" w:hAnsi="Cambria Math"/>
                            <w:i/>
                            <w:sz w:val="14"/>
                          </w:rPr>
                        </m:ctrlPr>
                      </m:dPr>
                      <m:e>
                        <m:r>
                          <w:rPr>
                            <w:rFonts w:ascii="Cambria Math" w:hAnsi="Cambria Math"/>
                            <w:sz w:val="14"/>
                          </w:rPr>
                          <m:t>-</m:t>
                        </m:r>
                        <m:d>
                          <m:dPr>
                            <m:ctrlPr>
                              <w:rPr>
                                <w:rFonts w:ascii="Cambria Math" w:hAnsi="Cambria Math"/>
                                <w:i/>
                                <w:sz w:val="14"/>
                              </w:rPr>
                            </m:ctrlPr>
                          </m:dPr>
                          <m:e>
                            <m:r>
                              <w:rPr>
                                <w:rFonts w:ascii="Cambria Math" w:hAnsi="Cambria Math"/>
                                <w:sz w:val="14"/>
                              </w:rPr>
                              <m:t>1-2</m:t>
                            </m:r>
                            <m:sSubSup>
                              <m:sSubSupPr>
                                <m:ctrlPr>
                                  <w:rPr>
                                    <w:rFonts w:ascii="Cambria Math" w:hAnsi="Cambria Math"/>
                                    <w:i/>
                                    <w:sz w:val="14"/>
                                  </w:rPr>
                                </m:ctrlPr>
                              </m:sSubSupPr>
                              <m:e>
                                <m:r>
                                  <w:rPr>
                                    <w:rFonts w:ascii="Cambria Math" w:hAnsi="Cambria Math"/>
                                    <w:sz w:val="14"/>
                                  </w:rPr>
                                  <m:t>u</m:t>
                                </m:r>
                              </m:e>
                              <m:sub>
                                <m:r>
                                  <w:rPr>
                                    <w:rFonts w:ascii="Cambria Math" w:hAnsi="Cambria Math"/>
                                    <w:sz w:val="14"/>
                                  </w:rPr>
                                  <m:t>l</m:t>
                                </m:r>
                              </m:sub>
                              <m:sup>
                                <m:r>
                                  <w:rPr>
                                    <w:rFonts w:ascii="Cambria Math" w:hAnsi="Cambria Math"/>
                                    <w:sz w:val="14"/>
                                  </w:rPr>
                                  <m:t>(i)</m:t>
                                </m:r>
                              </m:sup>
                            </m:sSubSup>
                          </m:e>
                        </m:d>
                        <m:sSubSup>
                          <m:sSubSupPr>
                            <m:ctrlPr>
                              <w:rPr>
                                <w:rFonts w:ascii="Cambria Math" w:hAnsi="Cambria Math"/>
                                <w:i/>
                                <w:sz w:val="14"/>
                              </w:rPr>
                            </m:ctrlPr>
                          </m:sSubSupPr>
                          <m:e>
                            <m:r>
                              <m:rPr>
                                <m:sty m:val="p"/>
                              </m:rPr>
                              <w:rPr>
                                <w:rFonts w:ascii="Cambria Math" w:hAnsi="Cambria Math"/>
                                <w:sz w:val="14"/>
                              </w:rPr>
                              <m:t>LLR</m:t>
                            </m:r>
                          </m:e>
                          <m:sub>
                            <m:r>
                              <w:rPr>
                                <w:rFonts w:ascii="Cambria Math" w:hAnsi="Cambria Math"/>
                                <w:sz w:val="14"/>
                              </w:rPr>
                              <m:t>l</m:t>
                            </m:r>
                          </m:sub>
                          <m:sup>
                            <m:r>
                              <w:rPr>
                                <w:rFonts w:ascii="Cambria Math" w:hAnsi="Cambria Math"/>
                                <w:sz w:val="14"/>
                              </w:rPr>
                              <m:t>(i)</m:t>
                            </m:r>
                          </m:sup>
                        </m:sSubSup>
                      </m:e>
                    </m:d>
                  </m:e>
                </m:d>
              </m:oMath>
            </m:oMathPara>
          </w:p>
        </w:tc>
        <w:tc>
          <w:tcPr>
            <w:tcW w:w="3944" w:type="dxa"/>
            <w:vAlign w:val="center"/>
          </w:tcPr>
          <w:p w:rsidR="00BF3E92" w:rsidRDefault="0094282E" w:rsidP="00194ADF">
            <w:pPr>
              <w:pStyle w:val="maintext"/>
              <w:ind w:firstLineChars="0" w:firstLine="0"/>
              <w:jc w:val="center"/>
            </w:pPr>
            <m:oMathPara>
              <m:oMath>
                <m:sSubSup>
                  <m:sSubSupPr>
                    <m:ctrlPr>
                      <w:rPr>
                        <w:rFonts w:ascii="Cambria Math" w:hAnsi="Cambria Math"/>
                        <w:i/>
                        <w:sz w:val="14"/>
                      </w:rPr>
                    </m:ctrlPr>
                  </m:sSubSupPr>
                  <m:e>
                    <m:r>
                      <w:rPr>
                        <w:rFonts w:ascii="Cambria Math" w:hAnsi="Cambria Math"/>
                        <w:sz w:val="14"/>
                      </w:rPr>
                      <m:t>PM</m:t>
                    </m:r>
                  </m:e>
                  <m:sub>
                    <m:r>
                      <w:rPr>
                        <w:rFonts w:ascii="Cambria Math" w:hAnsi="Cambria Math"/>
                        <w:sz w:val="14"/>
                      </w:rPr>
                      <m:t>l</m:t>
                    </m:r>
                  </m:sub>
                  <m:sup>
                    <m:r>
                      <w:rPr>
                        <w:rFonts w:ascii="Cambria Math" w:hAnsi="Cambria Math"/>
                        <w:sz w:val="14"/>
                      </w:rPr>
                      <m:t>(i)</m:t>
                    </m:r>
                  </m:sup>
                </m:sSubSup>
                <m:r>
                  <w:rPr>
                    <w:rFonts w:ascii="Cambria Math" w:hAnsi="Cambria Math"/>
                    <w:sz w:val="14"/>
                  </w:rPr>
                  <m:t>=</m:t>
                </m:r>
                <m:d>
                  <m:dPr>
                    <m:begChr m:val="{"/>
                    <m:endChr m:val=""/>
                    <m:ctrlPr>
                      <w:rPr>
                        <w:rFonts w:ascii="Cambria Math" w:hAnsi="Cambria Math"/>
                        <w:sz w:val="14"/>
                      </w:rPr>
                    </m:ctrlPr>
                  </m:dPr>
                  <m:e>
                    <m:eqArr>
                      <m:eqArrPr>
                        <m:ctrlPr>
                          <w:rPr>
                            <w:rFonts w:ascii="Cambria Math" w:hAnsi="Cambria Math"/>
                            <w:sz w:val="14"/>
                          </w:rPr>
                        </m:ctrlPr>
                      </m:eqArrPr>
                      <m:e>
                        <m:sSubSup>
                          <m:sSubSupPr>
                            <m:ctrlPr>
                              <w:rPr>
                                <w:rFonts w:ascii="Cambria Math" w:hAnsi="Cambria Math"/>
                                <w:i/>
                                <w:sz w:val="14"/>
                              </w:rPr>
                            </m:ctrlPr>
                          </m:sSubSupPr>
                          <m:e>
                            <m:r>
                              <w:rPr>
                                <w:rFonts w:ascii="Cambria Math" w:hAnsi="Cambria Math"/>
                                <w:sz w:val="14"/>
                              </w:rPr>
                              <m:t>PM</m:t>
                            </m:r>
                          </m:e>
                          <m:sub>
                            <m:r>
                              <w:rPr>
                                <w:rFonts w:ascii="Cambria Math" w:hAnsi="Cambria Math"/>
                                <w:sz w:val="14"/>
                              </w:rPr>
                              <m:t>l</m:t>
                            </m:r>
                          </m:sub>
                          <m:sup>
                            <m:r>
                              <w:rPr>
                                <w:rFonts w:ascii="Cambria Math" w:hAnsi="Cambria Math"/>
                                <w:sz w:val="14"/>
                              </w:rPr>
                              <m:t>(i-1)</m:t>
                            </m:r>
                          </m:sup>
                        </m:sSubSup>
                        <m:r>
                          <w:rPr>
                            <w:rFonts w:ascii="Cambria Math" w:hAnsi="Cambria Math"/>
                            <w:sz w:val="14"/>
                          </w:rPr>
                          <m:t>,</m:t>
                        </m:r>
                      </m:e>
                      <m:e>
                        <m:sSubSup>
                          <m:sSubSupPr>
                            <m:ctrlPr>
                              <w:rPr>
                                <w:rFonts w:ascii="Cambria Math" w:hAnsi="Cambria Math"/>
                                <w:i/>
                                <w:sz w:val="14"/>
                              </w:rPr>
                            </m:ctrlPr>
                          </m:sSubSupPr>
                          <m:e>
                            <m:r>
                              <w:rPr>
                                <w:rFonts w:ascii="Cambria Math" w:hAnsi="Cambria Math"/>
                                <w:sz w:val="14"/>
                              </w:rPr>
                              <m:t>PM</m:t>
                            </m:r>
                          </m:e>
                          <m:sub>
                            <m:r>
                              <w:rPr>
                                <w:rFonts w:ascii="Cambria Math" w:hAnsi="Cambria Math"/>
                                <w:sz w:val="14"/>
                              </w:rPr>
                              <m:t>l</m:t>
                            </m:r>
                          </m:sub>
                          <m:sup>
                            <m:r>
                              <w:rPr>
                                <w:rFonts w:ascii="Cambria Math" w:hAnsi="Cambria Math"/>
                                <w:sz w:val="14"/>
                              </w:rPr>
                              <m:t>(i-1)</m:t>
                            </m:r>
                          </m:sup>
                        </m:sSubSup>
                        <m:r>
                          <w:rPr>
                            <w:rFonts w:ascii="Cambria Math" w:hAnsi="Cambria Math"/>
                            <w:sz w:val="14"/>
                          </w:rPr>
                          <m:t>+</m:t>
                        </m:r>
                        <m:d>
                          <m:dPr>
                            <m:begChr m:val="|"/>
                            <m:endChr m:val="|"/>
                            <m:ctrlPr>
                              <w:rPr>
                                <w:rFonts w:ascii="Cambria Math" w:hAnsi="Cambria Math"/>
                                <w:i/>
                                <w:sz w:val="14"/>
                              </w:rPr>
                            </m:ctrlPr>
                          </m:dPr>
                          <m:e>
                            <m:sSubSup>
                              <m:sSubSupPr>
                                <m:ctrlPr>
                                  <w:rPr>
                                    <w:rFonts w:ascii="Cambria Math" w:hAnsi="Cambria Math"/>
                                    <w:i/>
                                    <w:sz w:val="14"/>
                                  </w:rPr>
                                </m:ctrlPr>
                              </m:sSubSupPr>
                              <m:e>
                                <m:r>
                                  <w:rPr>
                                    <w:rFonts w:ascii="Cambria Math" w:hAnsi="Cambria Math"/>
                                    <w:sz w:val="14"/>
                                  </w:rPr>
                                  <m:t>LLR</m:t>
                                </m:r>
                              </m:e>
                              <m:sub>
                                <m:r>
                                  <w:rPr>
                                    <w:rFonts w:ascii="Cambria Math" w:hAnsi="Cambria Math"/>
                                    <w:sz w:val="14"/>
                                  </w:rPr>
                                  <m:t>l</m:t>
                                </m:r>
                              </m:sub>
                              <m:sup>
                                <m:r>
                                  <w:rPr>
                                    <w:rFonts w:ascii="Cambria Math" w:hAnsi="Cambria Math"/>
                                    <w:sz w:val="14"/>
                                  </w:rPr>
                                  <m:t>(i)</m:t>
                                </m:r>
                              </m:sup>
                            </m:sSubSup>
                          </m:e>
                        </m:d>
                        <m:r>
                          <w:rPr>
                            <w:rFonts w:ascii="Cambria Math" w:hAnsi="Cambria Math"/>
                            <w:sz w:val="14"/>
                          </w:rPr>
                          <m:t>,</m:t>
                        </m:r>
                      </m:e>
                    </m:eqArr>
                  </m:e>
                </m:d>
                <m:f>
                  <m:fPr>
                    <m:type m:val="noBar"/>
                    <m:ctrlPr>
                      <w:rPr>
                        <w:rFonts w:ascii="Cambria Math" w:hAnsi="Cambria Math"/>
                        <w:sz w:val="14"/>
                      </w:rPr>
                    </m:ctrlPr>
                  </m:fPr>
                  <m:num>
                    <m:r>
                      <m:rPr>
                        <m:sty m:val="p"/>
                      </m:rPr>
                      <w:rPr>
                        <w:rFonts w:ascii="Cambria Math" w:hAnsi="Cambria Math"/>
                        <w:sz w:val="14"/>
                      </w:rPr>
                      <m:t>if</m:t>
                    </m:r>
                    <m:r>
                      <w:rPr>
                        <w:rFonts w:ascii="Cambria Math" w:hAnsi="Cambria Math"/>
                        <w:sz w:val="14"/>
                      </w:rPr>
                      <m:t xml:space="preserve"> </m:t>
                    </m:r>
                    <m:sSubSup>
                      <m:sSubSupPr>
                        <m:ctrlPr>
                          <w:rPr>
                            <w:rFonts w:ascii="Cambria Math" w:hAnsi="Cambria Math"/>
                            <w:i/>
                            <w:sz w:val="14"/>
                          </w:rPr>
                        </m:ctrlPr>
                      </m:sSubSupPr>
                      <m:e>
                        <m:r>
                          <w:rPr>
                            <w:rFonts w:ascii="Cambria Math" w:hAnsi="Cambria Math"/>
                            <w:sz w:val="14"/>
                          </w:rPr>
                          <m:t>u</m:t>
                        </m:r>
                      </m:e>
                      <m:sub>
                        <m:r>
                          <w:rPr>
                            <w:rFonts w:ascii="Cambria Math" w:hAnsi="Cambria Math"/>
                            <w:sz w:val="14"/>
                          </w:rPr>
                          <m:t>l</m:t>
                        </m:r>
                      </m:sub>
                      <m:sup>
                        <m:r>
                          <w:rPr>
                            <w:rFonts w:ascii="Cambria Math" w:hAnsi="Cambria Math"/>
                            <w:sz w:val="14"/>
                          </w:rPr>
                          <m:t>(i)</m:t>
                        </m:r>
                      </m:sup>
                    </m:sSubSup>
                    <m:r>
                      <w:rPr>
                        <w:rFonts w:ascii="Cambria Math" w:hAnsi="Cambria Math"/>
                        <w:sz w:val="14"/>
                      </w:rPr>
                      <m:t>=</m:t>
                    </m:r>
                    <m:box>
                      <m:boxPr>
                        <m:ctrlPr>
                          <w:rPr>
                            <w:rFonts w:ascii="Cambria Math" w:hAnsi="Cambria Math"/>
                            <w:i/>
                            <w:sz w:val="14"/>
                          </w:rPr>
                        </m:ctrlPr>
                      </m:boxPr>
                      <m:e>
                        <m:argPr>
                          <m:argSz m:val="-1"/>
                        </m:argPr>
                        <m:f>
                          <m:fPr>
                            <m:ctrlPr>
                              <w:rPr>
                                <w:rFonts w:ascii="Cambria Math" w:hAnsi="Cambria Math"/>
                                <w:i/>
                                <w:sz w:val="14"/>
                              </w:rPr>
                            </m:ctrlPr>
                          </m:fPr>
                          <m:num>
                            <m:r>
                              <w:rPr>
                                <w:rFonts w:ascii="Cambria Math" w:hAnsi="Cambria Math"/>
                                <w:sz w:val="14"/>
                              </w:rPr>
                              <m:t>1</m:t>
                            </m:r>
                          </m:num>
                          <m:den>
                            <m:r>
                              <w:rPr>
                                <w:rFonts w:ascii="Cambria Math" w:hAnsi="Cambria Math"/>
                                <w:sz w:val="14"/>
                              </w:rPr>
                              <m:t>2</m:t>
                            </m:r>
                          </m:den>
                        </m:f>
                      </m:e>
                    </m:box>
                    <m:r>
                      <w:rPr>
                        <w:rFonts w:ascii="Cambria Math" w:hAnsi="Cambria Math"/>
                        <w:sz w:val="14"/>
                      </w:rPr>
                      <m:t>(1-sgn(</m:t>
                    </m:r>
                    <m:sSubSup>
                      <m:sSubSupPr>
                        <m:ctrlPr>
                          <w:rPr>
                            <w:rFonts w:ascii="Cambria Math" w:hAnsi="Cambria Math"/>
                            <w:i/>
                            <w:sz w:val="14"/>
                          </w:rPr>
                        </m:ctrlPr>
                      </m:sSubSupPr>
                      <m:e>
                        <m:r>
                          <w:rPr>
                            <w:rFonts w:ascii="Cambria Math" w:hAnsi="Cambria Math"/>
                            <w:sz w:val="14"/>
                          </w:rPr>
                          <m:t>LLR</m:t>
                        </m:r>
                      </m:e>
                      <m:sub>
                        <m:r>
                          <w:rPr>
                            <w:rFonts w:ascii="Cambria Math" w:hAnsi="Cambria Math"/>
                            <w:sz w:val="14"/>
                          </w:rPr>
                          <m:t>l</m:t>
                        </m:r>
                      </m:sub>
                      <m:sup>
                        <m:r>
                          <w:rPr>
                            <w:rFonts w:ascii="Cambria Math" w:hAnsi="Cambria Math"/>
                            <w:sz w:val="14"/>
                          </w:rPr>
                          <m:t>(i)</m:t>
                        </m:r>
                      </m:sup>
                    </m:sSubSup>
                    <m:r>
                      <w:rPr>
                        <w:rFonts w:ascii="Cambria Math" w:hAnsi="Cambria Math"/>
                        <w:sz w:val="14"/>
                      </w:rPr>
                      <m:t>))</m:t>
                    </m:r>
                  </m:num>
                  <m:den>
                    <m:r>
                      <m:rPr>
                        <m:sty m:val="p"/>
                      </m:rPr>
                      <w:rPr>
                        <w:rFonts w:ascii="Cambria Math" w:hAnsi="Cambria Math"/>
                        <w:sz w:val="14"/>
                      </w:rPr>
                      <m:t>Otherwise</m:t>
                    </m:r>
                  </m:den>
                </m:f>
              </m:oMath>
            </m:oMathPara>
          </w:p>
        </w:tc>
      </w:tr>
      <w:tr w:rsidR="00BF3E92" w:rsidTr="00194ADF">
        <w:trPr>
          <w:trHeight w:val="731"/>
        </w:trPr>
        <w:tc>
          <w:tcPr>
            <w:tcW w:w="1129" w:type="dxa"/>
            <w:vAlign w:val="center"/>
          </w:tcPr>
          <w:p w:rsidR="00BF3E92" w:rsidRPr="00E66B26" w:rsidRDefault="00BF3E92" w:rsidP="00194ADF">
            <w:pPr>
              <w:pStyle w:val="maintext"/>
              <w:ind w:firstLineChars="0" w:firstLine="0"/>
              <w:jc w:val="center"/>
            </w:pPr>
            <w:r w:rsidRPr="00E66B26">
              <w:rPr>
                <w:rFonts w:hint="eastAsia"/>
              </w:rPr>
              <w:t>Sorting</w:t>
            </w:r>
          </w:p>
        </w:tc>
        <w:tc>
          <w:tcPr>
            <w:tcW w:w="7887" w:type="dxa"/>
            <w:gridSpan w:val="2"/>
            <w:vAlign w:val="center"/>
          </w:tcPr>
          <w:p w:rsidR="00BF3E92" w:rsidRDefault="00BF3E92" w:rsidP="00194ADF">
            <w:pPr>
              <w:pStyle w:val="maintext"/>
              <w:numPr>
                <w:ilvl w:val="0"/>
                <w:numId w:val="14"/>
              </w:numPr>
              <w:spacing w:before="0" w:after="0" w:line="240" w:lineRule="auto"/>
              <w:ind w:firstLineChars="0"/>
            </w:pPr>
            <w:r>
              <w:t xml:space="preserve">Serial sorting: </w:t>
            </w:r>
            <m:oMath>
              <m:r>
                <w:rPr>
                  <w:rFonts w:ascii="Cambria Math" w:hAnsi="Cambria Math"/>
                </w:rPr>
                <m:t>2L∙</m:t>
              </m:r>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r>
                <w:rPr>
                  <w:rFonts w:ascii="Cambria Math" w:hAnsi="Cambria Math"/>
                </w:rPr>
                <m:t>(2L)</m:t>
              </m:r>
            </m:oMath>
          </w:p>
          <w:p w:rsidR="00BF3E92" w:rsidRPr="00526BE4" w:rsidRDefault="00BF3E92" w:rsidP="00194ADF">
            <w:pPr>
              <w:pStyle w:val="maintext"/>
              <w:numPr>
                <w:ilvl w:val="0"/>
                <w:numId w:val="14"/>
              </w:numPr>
              <w:spacing w:before="0" w:after="0" w:line="240" w:lineRule="auto"/>
              <w:ind w:firstLineChars="0"/>
              <w:rPr>
                <w:sz w:val="14"/>
              </w:rPr>
            </w:pPr>
            <w:r>
              <w:t xml:space="preserve">Radix-2L sorting: </w:t>
            </w:r>
            <m:oMath>
              <m:r>
                <w:rPr>
                  <w:rFonts w:ascii="Cambria Math" w:hAnsi="Cambria Math"/>
                </w:rPr>
                <m:t>L∙(2L-1)</m:t>
              </m:r>
            </m:oMath>
          </w:p>
          <w:p w:rsidR="00BF3E92" w:rsidRPr="00A92895" w:rsidRDefault="00BF3E92" w:rsidP="00194ADF">
            <w:pPr>
              <w:pStyle w:val="maintext"/>
              <w:numPr>
                <w:ilvl w:val="0"/>
                <w:numId w:val="14"/>
              </w:numPr>
              <w:spacing w:before="0" w:after="0" w:line="240" w:lineRule="auto"/>
              <w:ind w:firstLineChars="0"/>
              <w:rPr>
                <w:sz w:val="14"/>
              </w:rPr>
            </w:pPr>
            <w:proofErr w:type="spellStart"/>
            <w:r>
              <w:rPr>
                <w:rFonts w:hint="eastAsia"/>
              </w:rPr>
              <w:t>Bitonic</w:t>
            </w:r>
            <w:proofErr w:type="spellEnd"/>
            <w:r>
              <w:rPr>
                <w:rFonts w:hint="eastAsia"/>
              </w:rPr>
              <w:t xml:space="preserve"> sorting</w:t>
            </w:r>
            <w:r>
              <w:t xml:space="preserve">: </w:t>
            </w:r>
            <m:oMath>
              <m:box>
                <m:boxPr>
                  <m:ctrlPr>
                    <w:rPr>
                      <w:rFonts w:ascii="Cambria Math" w:hAnsi="Cambria Math"/>
                      <w:i/>
                    </w:rPr>
                  </m:ctrlPr>
                </m:boxPr>
                <m:e>
                  <m:argPr>
                    <m:argSz m:val="-1"/>
                  </m:argPr>
                  <m:f>
                    <m:fPr>
                      <m:ctrlPr>
                        <w:rPr>
                          <w:rFonts w:ascii="Cambria Math" w:hAnsi="Cambria Math"/>
                          <w:i/>
                        </w:rPr>
                      </m:ctrlPr>
                    </m:fPr>
                    <m:num>
                      <m:r>
                        <w:rPr>
                          <w:rFonts w:ascii="Cambria Math" w:hAnsi="Cambria Math"/>
                        </w:rPr>
                        <m:t>L</m:t>
                      </m:r>
                    </m:num>
                    <m:den>
                      <m:r>
                        <w:rPr>
                          <w:rFonts w:ascii="Cambria Math" w:hAnsi="Cambria Math"/>
                        </w:rPr>
                        <m:t>2</m:t>
                      </m:r>
                    </m:den>
                  </m:f>
                </m:e>
              </m:box>
              <m:r>
                <w:rPr>
                  <w:rFonts w:ascii="Cambria Math" w:hAnsi="Cambria Math"/>
                </w:rPr>
                <m:t>∙</m:t>
              </m:r>
              <m:r>
                <m:rPr>
                  <m:sty m:val="p"/>
                </m:rPr>
                <w:rPr>
                  <w:rFonts w:ascii="Cambria Math" w:hAnsi="Cambria Math"/>
                </w:rPr>
                <m:t>log</m:t>
              </m:r>
              <m:r>
                <w:rPr>
                  <w:rFonts w:ascii="Cambria Math" w:hAnsi="Cambria Math"/>
                </w:rPr>
                <m:t>2L∙(</m:t>
              </m:r>
              <m:r>
                <m:rPr>
                  <m:sty m:val="p"/>
                </m:rPr>
                <w:rPr>
                  <w:rFonts w:ascii="Cambria Math" w:hAnsi="Cambria Math"/>
                </w:rPr>
                <m:t>log</m:t>
              </m:r>
              <m:r>
                <w:rPr>
                  <w:rFonts w:ascii="Cambria Math" w:hAnsi="Cambria Math"/>
                </w:rPr>
                <m:t>2L+1)</m:t>
              </m:r>
            </m:oMath>
          </w:p>
        </w:tc>
      </w:tr>
    </w:tbl>
    <w:p w:rsidR="00BF3E92" w:rsidRPr="004C0CAF" w:rsidRDefault="00BF3E92" w:rsidP="00BF3E92">
      <w:pPr>
        <w:pStyle w:val="maintext"/>
        <w:ind w:left="1200" w:firstLineChars="0" w:firstLine="0"/>
      </w:pPr>
    </w:p>
    <w:p w:rsidR="00BF3E92" w:rsidRPr="00BF3E92" w:rsidRDefault="00BF3E92" w:rsidP="00BF3E92">
      <w:pPr>
        <w:rPr>
          <w:lang w:eastAsia="ko-KR"/>
        </w:rPr>
      </w:pPr>
    </w:p>
    <w:p w:rsidR="00BF3E92" w:rsidRDefault="00BF3E92" w:rsidP="00BF3E92">
      <w:pPr>
        <w:pStyle w:val="1"/>
        <w:numPr>
          <w:ilvl w:val="1"/>
          <w:numId w:val="2"/>
        </w:numPr>
      </w:pPr>
      <w:r>
        <w:rPr>
          <w:rFonts w:hint="eastAsia"/>
        </w:rPr>
        <w:t xml:space="preserve"> Computational </w:t>
      </w:r>
      <w:r>
        <w:t>c</w:t>
      </w:r>
      <w:r w:rsidRPr="00D15193">
        <w:rPr>
          <w:rFonts w:hint="eastAsia"/>
        </w:rPr>
        <w:t>omplexity evaluation</w:t>
      </w:r>
    </w:p>
    <w:p w:rsidR="00BF3E92" w:rsidRDefault="00560E76" w:rsidP="00BF3E92">
      <w:pPr>
        <w:pStyle w:val="maintext"/>
        <w:ind w:firstLine="400"/>
        <w:rPr>
          <w:u w:val="single"/>
        </w:rPr>
      </w:pPr>
      <w:r w:rsidRPr="00560E76">
        <w:t>This subsection discusses</w:t>
      </w:r>
      <w:r>
        <w:t xml:space="preserve"> </w:t>
      </w:r>
      <w:r>
        <w:rPr>
          <w:rFonts w:hint="eastAsia"/>
        </w:rPr>
        <w:t xml:space="preserve">computational </w:t>
      </w:r>
      <w:r w:rsidRPr="005205D3">
        <w:t>complexit</w:t>
      </w:r>
      <w:r>
        <w:rPr>
          <w:rFonts w:hint="eastAsia"/>
        </w:rPr>
        <w:t xml:space="preserve">ies of </w:t>
      </w:r>
      <w:r w:rsidRPr="005205D3">
        <w:t>LDPC</w:t>
      </w:r>
      <w:r>
        <w:t xml:space="preserve"> and polar</w:t>
      </w:r>
      <w:r w:rsidRPr="005205D3">
        <w:t xml:space="preserve"> codes </w:t>
      </w:r>
      <w:r>
        <w:rPr>
          <w:rFonts w:hint="eastAsia"/>
        </w:rPr>
        <w:t>for their optimal and sub-optimal decoding algorithms. Some notation is defined as follows:</w:t>
      </w:r>
    </w:p>
    <w:p w:rsidR="00BF3E92" w:rsidRDefault="00BF3E92" w:rsidP="00BF3E92">
      <w:pPr>
        <w:pStyle w:val="maintext"/>
        <w:ind w:firstLine="400"/>
      </w:pPr>
      <w:r w:rsidRPr="006051E5">
        <w:rPr>
          <w:u w:val="single"/>
        </w:rPr>
        <w:t>Notation</w:t>
      </w:r>
      <w:r w:rsidRPr="00927847">
        <w:t xml:space="preserve"> </w:t>
      </w:r>
    </w:p>
    <w:p w:rsidR="00BF3E92" w:rsidRDefault="00BF3E92" w:rsidP="00BF3E92">
      <w:pPr>
        <w:pStyle w:val="maintext"/>
        <w:ind w:firstLine="400"/>
      </w:pPr>
      <m:oMath>
        <m:r>
          <w:rPr>
            <w:rFonts w:ascii="Cambria Math" w:hAnsi="Cambria Math"/>
          </w:rPr>
          <m:t>K</m:t>
        </m:r>
      </m:oMath>
      <w:r>
        <w:rPr>
          <w:rFonts w:hint="eastAsia"/>
        </w:rPr>
        <w:t>:</w:t>
      </w:r>
      <w:r w:rsidRPr="00927847">
        <w:t xml:space="preserve"> </w:t>
      </w:r>
      <w:r>
        <w:rPr>
          <w:rFonts w:hint="eastAsia"/>
        </w:rPr>
        <w:t>Information length</w:t>
      </w:r>
      <w:proofErr w:type="gramStart"/>
      <w:r>
        <w:t xml:space="preserve">, </w:t>
      </w:r>
      <w:proofErr w:type="gramEnd"/>
      <m:oMath>
        <m:r>
          <w:rPr>
            <w:rFonts w:ascii="Cambria Math" w:hAnsi="Cambria Math"/>
          </w:rPr>
          <m:t>M</m:t>
        </m:r>
      </m:oMath>
      <w:r>
        <w:rPr>
          <w:rFonts w:hint="eastAsia"/>
        </w:rPr>
        <w:t>:</w:t>
      </w:r>
      <w:r w:rsidRPr="00927847">
        <w:t xml:space="preserve"> </w:t>
      </w:r>
      <w:r>
        <w:rPr>
          <w:rFonts w:hint="eastAsia"/>
        </w:rPr>
        <w:t>N</w:t>
      </w:r>
      <w:r w:rsidRPr="00927847">
        <w:t>umber of parity bits,</w:t>
      </w:r>
    </w:p>
    <w:p w:rsidR="00BF3E92" w:rsidRPr="002325E5" w:rsidRDefault="0094282E" w:rsidP="00BF3E92">
      <w:pPr>
        <w:pStyle w:val="maintext"/>
        <w:ind w:firstLine="400"/>
        <w:rPr>
          <w:color w:val="000000" w:themeColor="text1"/>
        </w:rPr>
      </w:pPr>
      <m:oMath>
        <m:sSub>
          <m:sSubPr>
            <m:ctrlPr>
              <w:rPr>
                <w:rFonts w:ascii="Cambria Math" w:hAnsi="Cambria Math"/>
                <w:i/>
                <w:color w:val="000000" w:themeColor="text1"/>
              </w:rPr>
            </m:ctrlPr>
          </m:sSubPr>
          <m:e>
            <m:r>
              <w:rPr>
                <w:rFonts w:ascii="Cambria Math" w:hAnsi="Cambria Math"/>
                <w:color w:val="000000" w:themeColor="text1"/>
              </w:rPr>
              <m:t>N</m:t>
            </m:r>
          </m:e>
          <m:sub>
            <m:r>
              <m:rPr>
                <m:sty m:val="p"/>
              </m:rPr>
              <w:rPr>
                <w:rFonts w:ascii="Cambria Math" w:hAnsi="Cambria Math"/>
                <w:color w:val="000000" w:themeColor="text1"/>
              </w:rPr>
              <m:t>1</m:t>
            </m:r>
          </m:sub>
        </m:sSub>
      </m:oMath>
      <w:r w:rsidR="00BF3E92" w:rsidRPr="002325E5">
        <w:rPr>
          <w:rFonts w:hint="eastAsia"/>
          <w:color w:val="000000" w:themeColor="text1"/>
        </w:rPr>
        <w:t xml:space="preserve">: Number of columns of </w:t>
      </w:r>
      <w:r w:rsidR="004E46C8">
        <w:rPr>
          <w:rFonts w:hint="eastAsia"/>
          <w:color w:val="000000" w:themeColor="text1"/>
        </w:rPr>
        <w:t>S</w:t>
      </w:r>
      <w:r w:rsidR="00BF3E92" w:rsidRPr="009F76E1">
        <w:rPr>
          <w:rFonts w:hint="eastAsia"/>
          <w:color w:val="000000" w:themeColor="text1"/>
        </w:rPr>
        <w:t>ub</w:t>
      </w:r>
      <w:r w:rsidR="004E46C8">
        <w:rPr>
          <w:rFonts w:hint="eastAsia"/>
          <w:color w:val="000000" w:themeColor="text1"/>
        </w:rPr>
        <w:t>-</w:t>
      </w:r>
      <w:r w:rsidR="00D82E7B">
        <w:rPr>
          <w:rFonts w:hint="eastAsia"/>
          <w:color w:val="000000" w:themeColor="text1"/>
        </w:rPr>
        <w:t>M</w:t>
      </w:r>
      <w:r w:rsidR="00BF3E92" w:rsidRPr="009F76E1">
        <w:rPr>
          <w:rFonts w:hint="eastAsia"/>
          <w:color w:val="000000" w:themeColor="text1"/>
        </w:rPr>
        <w:t>atrix</w:t>
      </w:r>
      <w:r w:rsidR="00D82E7B">
        <w:rPr>
          <w:rFonts w:hint="eastAsia"/>
          <w:color w:val="000000" w:themeColor="text1"/>
        </w:rPr>
        <w:t>1</w:t>
      </w:r>
      <w:r w:rsidR="00BF3E92" w:rsidRPr="009F76E1">
        <w:rPr>
          <w:rFonts w:hint="eastAsia"/>
          <w:color w:val="000000" w:themeColor="text1"/>
        </w:rPr>
        <w:t xml:space="preserve"> def</w:t>
      </w:r>
      <w:r w:rsidR="004E46C8">
        <w:rPr>
          <w:rFonts w:hint="eastAsia"/>
          <w:color w:val="000000" w:themeColor="text1"/>
        </w:rPr>
        <w:t>ined in Figure 2</w:t>
      </w:r>
      <w:r w:rsidR="00D82E7B">
        <w:rPr>
          <w:rFonts w:hint="eastAsia"/>
          <w:color w:val="000000" w:themeColor="text1"/>
        </w:rPr>
        <w:t xml:space="preserve"> in</w:t>
      </w:r>
      <w:r w:rsidR="00FA2609">
        <w:rPr>
          <w:rFonts w:hint="eastAsia"/>
          <w:color w:val="000000" w:themeColor="text1"/>
        </w:rPr>
        <w:t xml:space="preserve"> </w:t>
      </w:r>
      <w:r w:rsidR="00D82E7B">
        <w:rPr>
          <w:rFonts w:hint="eastAsia"/>
          <w:color w:val="000000" w:themeColor="text1"/>
        </w:rPr>
        <w:t>[8]</w:t>
      </w:r>
      <w:r w:rsidR="00BF3E92" w:rsidRPr="009F76E1">
        <w:rPr>
          <w:rFonts w:hint="eastAsia"/>
          <w:color w:val="000000" w:themeColor="text1"/>
        </w:rPr>
        <w:t xml:space="preserve"> </w:t>
      </w:r>
      <w:r w:rsidR="00BF3E92" w:rsidRPr="002325E5">
        <w:rPr>
          <w:rFonts w:hint="eastAsia"/>
          <w:color w:val="000000" w:themeColor="text1"/>
        </w:rPr>
        <w:t>(i.e., the code length of 11n-like code)</w:t>
      </w:r>
      <w:r w:rsidR="00BF3E92" w:rsidRPr="002325E5">
        <w:rPr>
          <w:color w:val="000000" w:themeColor="text1"/>
        </w:rPr>
        <w:t>,</w:t>
      </w:r>
    </w:p>
    <w:p w:rsidR="00BF3E92" w:rsidRPr="0045587D" w:rsidRDefault="0094282E" w:rsidP="00BF3E92">
      <w:pPr>
        <w:pStyle w:val="maintext"/>
        <w:ind w:firstLine="400"/>
      </w:pPr>
      <m:oMath>
        <m:sSub>
          <m:sSubPr>
            <m:ctrlPr>
              <w:rPr>
                <w:rFonts w:ascii="Cambria Math" w:hAnsi="Cambria Math"/>
              </w:rPr>
            </m:ctrlPr>
          </m:sSubPr>
          <m:e>
            <m:r>
              <w:rPr>
                <w:rFonts w:ascii="Cambria Math" w:hAnsi="Cambria Math"/>
              </w:rPr>
              <m:t>d</m:t>
            </m:r>
          </m:e>
          <m:sub>
            <m:r>
              <m:rPr>
                <m:sty m:val="p"/>
              </m:rPr>
              <w:rPr>
                <w:rFonts w:ascii="Cambria Math" w:hAnsi="Cambria Math"/>
              </w:rPr>
              <m:t>v,1</m:t>
            </m:r>
          </m:sub>
        </m:sSub>
      </m:oMath>
      <w:r w:rsidR="00BF3E92">
        <w:rPr>
          <w:rFonts w:hint="eastAsia"/>
        </w:rPr>
        <w:t>: A</w:t>
      </w:r>
      <w:proofErr w:type="spellStart"/>
      <w:r w:rsidR="00BF3E92" w:rsidRPr="00927847">
        <w:t>verage</w:t>
      </w:r>
      <w:proofErr w:type="spellEnd"/>
      <w:r w:rsidR="00BF3E92" w:rsidRPr="00927847">
        <w:t xml:space="preserve"> variable </w:t>
      </w:r>
      <w:r w:rsidR="00BF3E92">
        <w:rPr>
          <w:rFonts w:hint="eastAsia"/>
        </w:rPr>
        <w:t xml:space="preserve">node </w:t>
      </w:r>
      <w:r w:rsidR="00BF3E92" w:rsidRPr="00927847">
        <w:t xml:space="preserve">degree </w:t>
      </w:r>
      <w:r w:rsidR="00BF3E92">
        <w:rPr>
          <w:rFonts w:hint="eastAsia"/>
        </w:rPr>
        <w:t>without degree-1 nodes in LDPC matrix used actually in decoding process</w:t>
      </w:r>
      <w:r w:rsidR="00BF3E92" w:rsidRPr="00927847">
        <w:t xml:space="preserve">, </w:t>
      </w:r>
    </w:p>
    <w:p w:rsidR="00BF3E92" w:rsidRDefault="0094282E" w:rsidP="00BF3E92">
      <w:pPr>
        <w:pStyle w:val="maintext"/>
        <w:ind w:firstLine="400"/>
      </w:pPr>
      <m:oMath>
        <m:sSub>
          <m:sSubPr>
            <m:ctrlPr>
              <w:rPr>
                <w:rFonts w:ascii="Cambria Math" w:hAnsi="Cambria Math"/>
              </w:rPr>
            </m:ctrlPr>
          </m:sSubPr>
          <m:e>
            <m:r>
              <w:rPr>
                <w:rFonts w:ascii="Cambria Math" w:hAnsi="Cambria Math"/>
              </w:rPr>
              <m:t>d</m:t>
            </m:r>
          </m:e>
          <m:sub>
            <m:r>
              <m:rPr>
                <m:sty m:val="p"/>
              </m:rPr>
              <w:rPr>
                <w:rFonts w:ascii="Cambria Math" w:hAnsi="Cambria Math"/>
              </w:rPr>
              <m:t>c</m:t>
            </m:r>
          </m:sub>
        </m:sSub>
      </m:oMath>
      <w:r w:rsidR="00BF3E92">
        <w:rPr>
          <w:rFonts w:hint="eastAsia"/>
        </w:rPr>
        <w:t>: A</w:t>
      </w:r>
      <w:proofErr w:type="spellStart"/>
      <w:r w:rsidR="00BF3E92" w:rsidRPr="00927847">
        <w:t>verage</w:t>
      </w:r>
      <w:proofErr w:type="spellEnd"/>
      <w:r w:rsidR="00BF3E92" w:rsidRPr="00927847">
        <w:t xml:space="preserve"> check </w:t>
      </w:r>
      <w:r w:rsidR="00BF3E92">
        <w:rPr>
          <w:rFonts w:hint="eastAsia"/>
        </w:rPr>
        <w:t xml:space="preserve">node </w:t>
      </w:r>
      <w:r w:rsidR="00BF3E92" w:rsidRPr="00927847">
        <w:t xml:space="preserve">degree of LDPC </w:t>
      </w:r>
      <w:r w:rsidR="00BF3E92">
        <w:rPr>
          <w:rFonts w:hint="eastAsia"/>
        </w:rPr>
        <w:t>matrix used actually in decoding process,</w:t>
      </w:r>
    </w:p>
    <w:p w:rsidR="00BF3E92" w:rsidRDefault="00BF3E92" w:rsidP="00BF3E92">
      <w:pPr>
        <w:pStyle w:val="maintext"/>
        <w:ind w:firstLine="400"/>
      </w:pPr>
      <m:oMath>
        <m:r>
          <w:rPr>
            <w:rFonts w:ascii="Cambria Math" w:hAnsi="Cambria Math"/>
          </w:rPr>
          <m:t>N</m:t>
        </m:r>
      </m:oMath>
      <w:r>
        <w:rPr>
          <w:rFonts w:hint="eastAsia"/>
        </w:rPr>
        <w:t xml:space="preserve">: </w:t>
      </w:r>
      <w:r w:rsidR="00FB21DD">
        <w:t>Block</w:t>
      </w:r>
      <w:r>
        <w:t xml:space="preserve"> length </w:t>
      </w:r>
      <w:r w:rsidR="00FB21DD">
        <w:t xml:space="preserve">of polar code </w:t>
      </w:r>
      <w:r>
        <w:t xml:space="preserve">(mother code length </w:t>
      </w:r>
      <w:proofErr w:type="gramStart"/>
      <w:r>
        <w:t xml:space="preserve">is </w:t>
      </w:r>
      <w:proofErr w:type="gramEnd"/>
      <m:oMath>
        <m:sSub>
          <m:sSubPr>
            <m:ctrlPr>
              <w:rPr>
                <w:rFonts w:ascii="Cambria Math" w:hAnsi="Cambria Math"/>
              </w:rPr>
            </m:ctrlPr>
          </m:sSubPr>
          <m:e>
            <m:r>
              <w:rPr>
                <w:rFonts w:ascii="Cambria Math" w:hAnsi="Cambria Math"/>
              </w:rPr>
              <m:t>N</m:t>
            </m:r>
          </m:e>
          <m:sub>
            <m:r>
              <w:rPr>
                <w:rFonts w:ascii="Cambria Math" w:hAnsi="Cambria Math"/>
              </w:rPr>
              <m:t>0</m:t>
            </m:r>
          </m:sub>
        </m:sSub>
      </m:oMath>
      <w:r>
        <w:rPr>
          <w:rFonts w:hint="eastAsia"/>
        </w:rPr>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hint="eastAsia"/>
          </w:rPr>
          <m:t>=</m:t>
        </m:r>
        <m:sSup>
          <m:sSupPr>
            <m:ctrlPr>
              <w:rPr>
                <w:rFonts w:ascii="Cambria Math" w:hAnsi="Cambria Math"/>
                <w:i/>
              </w:rPr>
            </m:ctrlPr>
          </m:sSupPr>
          <m:e>
            <m:r>
              <w:rPr>
                <w:rFonts w:ascii="Cambria Math" w:hAnsi="Cambria Math"/>
              </w:rPr>
              <m:t>2</m:t>
            </m:r>
          </m:e>
          <m:sup>
            <m:d>
              <m:dPr>
                <m:begChr m:val="⌈"/>
                <m:endChr m:val="⌉"/>
                <m:ctrlPr>
                  <w:rPr>
                    <w:rFonts w:ascii="Cambria Math" w:hAnsi="Cambria Math"/>
                    <w:i/>
                  </w:rPr>
                </m:ctrlPr>
              </m:dPr>
              <m:e>
                <m:sSub>
                  <m:sSubPr>
                    <m:ctrlPr>
                      <w:rPr>
                        <w:rFonts w:ascii="Cambria Math" w:hAnsi="Cambria Math"/>
                        <w:i/>
                      </w:rPr>
                    </m:ctrlPr>
                  </m:sSubPr>
                  <m:e>
                    <m:r>
                      <w:rPr>
                        <w:rFonts w:ascii="Cambria Math" w:hAnsi="Cambria Math"/>
                      </w:rPr>
                      <m:t>log</m:t>
                    </m:r>
                  </m:e>
                  <m:sub>
                    <m:r>
                      <w:rPr>
                        <w:rFonts w:ascii="Cambria Math" w:hAnsi="Cambria Math"/>
                      </w:rPr>
                      <m:t>2</m:t>
                    </m:r>
                  </m:sub>
                </m:sSub>
                <m:r>
                  <w:rPr>
                    <w:rFonts w:ascii="Cambria Math" w:hAnsi="Cambria Math"/>
                  </w:rPr>
                  <m:t>N</m:t>
                </m:r>
              </m:e>
            </m:d>
          </m:sup>
        </m:sSup>
      </m:oMath>
      <w:r>
        <w:t>),</w:t>
      </w:r>
    </w:p>
    <w:p w:rsidR="00BF3E92" w:rsidRDefault="00BF3E92" w:rsidP="008C3223">
      <w:pPr>
        <w:pStyle w:val="maintext"/>
        <w:ind w:firstLine="400"/>
      </w:pPr>
      <m:oMath>
        <m:r>
          <w:rPr>
            <w:rFonts w:ascii="Cambria Math" w:hAnsi="Cambria Math"/>
          </w:rPr>
          <m:t>L</m:t>
        </m:r>
      </m:oMath>
      <w:r>
        <w:rPr>
          <w:rFonts w:hint="eastAsia"/>
        </w:rPr>
        <w:t xml:space="preserve">: </w:t>
      </w:r>
      <w:r>
        <w:t>List size for SCL decoding,</w:t>
      </w:r>
    </w:p>
    <w:p w:rsidR="00BF3E92" w:rsidRDefault="0094282E" w:rsidP="00BF3E92">
      <w:pPr>
        <w:pStyle w:val="maintext"/>
        <w:ind w:firstLine="400"/>
      </w:pPr>
      <m:oMath>
        <m:sSubSup>
          <m:sSubSupPr>
            <m:ctrlPr>
              <w:rPr>
                <w:rFonts w:ascii="Cambria Math" w:eastAsia="Times New Roman" w:hAnsi="Cambria Math" w:cs="Times New Roman"/>
                <w:lang w:eastAsia="en-US"/>
              </w:rPr>
            </m:ctrlPr>
          </m:sSubSupPr>
          <m:e>
            <m:r>
              <w:rPr>
                <w:rFonts w:ascii="Cambria Math" w:eastAsia="Times New Roman" w:hAnsi="Cambria Math"/>
              </w:rPr>
              <m:t>I</m:t>
            </m:r>
          </m:e>
          <m:sub>
            <m:r>
              <w:rPr>
                <w:rFonts w:ascii="Cambria Math" w:eastAsia="Times New Roman" w:hAnsi="Cambria Math"/>
              </w:rPr>
              <m:t>avg</m:t>
            </m:r>
          </m:sub>
          <m:sup>
            <m:r>
              <w:rPr>
                <w:rFonts w:ascii="Cambria Math" w:eastAsia="Times New Roman" w:hAnsi="Cambria Math"/>
              </w:rPr>
              <m:t>L</m:t>
            </m:r>
          </m:sup>
        </m:sSubSup>
      </m:oMath>
      <w:r w:rsidR="00BF3E92">
        <w:rPr>
          <w:rFonts w:hint="eastAsia"/>
        </w:rPr>
        <w:t xml:space="preserve">: </w:t>
      </w:r>
      <w:r w:rsidR="00BF3E92">
        <w:t>Average iteration number for LDPC decoding.</w:t>
      </w:r>
    </w:p>
    <w:p w:rsidR="00BF3E92" w:rsidRDefault="00BF3E92" w:rsidP="00BF3E92">
      <w:pPr>
        <w:pStyle w:val="maintext"/>
        <w:ind w:firstLine="400"/>
      </w:pPr>
    </w:p>
    <w:p w:rsidR="00BF3E92" w:rsidRDefault="00BF3E92" w:rsidP="00BF3E92">
      <w:pPr>
        <w:pStyle w:val="maintext"/>
        <w:ind w:firstLine="400"/>
      </w:pPr>
      <w:r>
        <w:t xml:space="preserve">We can evaluate the computational complexity of polar decoders. We regard subtraction, comparison as an addition equivalent. </w:t>
      </w:r>
      <w:r>
        <w:rPr>
          <w:rFonts w:hint="eastAsia"/>
        </w:rPr>
        <w:t>A</w:t>
      </w:r>
      <w:r>
        <w:t xml:space="preserve"> single 1-dimensional LUT</w:t>
      </w:r>
      <w:r>
        <w:rPr>
          <w:rFonts w:hint="eastAsia"/>
        </w:rPr>
        <w:t xml:space="preserve"> operation</w:t>
      </w:r>
      <w:r>
        <w:t xml:space="preserve"> is considered equivalent to 6 additions.  </w:t>
      </w:r>
    </w:p>
    <w:p w:rsidR="00BF3E92" w:rsidRDefault="00BF3E92" w:rsidP="00BF3E92">
      <w:pPr>
        <w:pStyle w:val="maintext"/>
        <w:ind w:firstLine="400"/>
      </w:pPr>
      <w:r>
        <w:t xml:space="preserve">In the bipartite graph of the corresponding binary polar code of </w:t>
      </w:r>
      <w:proofErr w:type="gramStart"/>
      <w:r>
        <w:t xml:space="preserve">length </w:t>
      </w:r>
      <w:proofErr w:type="gramEnd"/>
      <m:oMath>
        <m:r>
          <w:rPr>
            <w:rFonts w:ascii="Cambria Math" w:eastAsia="Cambria Math" w:hAnsi="Cambria Math" w:cs="Cambria Math"/>
          </w:rPr>
          <m:t>N</m:t>
        </m:r>
      </m:oMath>
      <w:r>
        <w:rPr>
          <w:rFonts w:hint="eastAsia"/>
        </w:rPr>
        <w:t xml:space="preserve">, there are </w:t>
      </w:r>
      <m:oMath>
        <m:f>
          <m:fPr>
            <m:ctrlPr>
              <w:rPr>
                <w:rFonts w:ascii="Cambria Math" w:eastAsia="Cambria Math" w:hAnsi="Cambria Math" w:cs="Cambria Math"/>
                <w:i/>
              </w:rPr>
            </m:ctrlPr>
          </m:fPr>
          <m:num>
            <m:r>
              <w:rPr>
                <w:rFonts w:ascii="Cambria Math" w:eastAsia="Cambria Math" w:hAnsi="Cambria Math" w:cs="Cambria Math"/>
              </w:rPr>
              <m:t>1</m:t>
            </m:r>
          </m:num>
          <m:den>
            <m:r>
              <w:rPr>
                <w:rFonts w:ascii="Cambria Math" w:eastAsia="Cambria Math" w:hAnsi="Cambria Math" w:cs="Cambria Math"/>
              </w:rPr>
              <m:t>2</m:t>
            </m:r>
          </m:den>
        </m:f>
        <m:r>
          <w:rPr>
            <w:rFonts w:ascii="Cambria Math" w:eastAsia="Cambria Math" w:hAnsi="Cambria Math" w:cs="Cambria Math"/>
          </w:rPr>
          <m:t>N</m:t>
        </m:r>
        <m:r>
          <m:rPr>
            <m:sty m:val="p"/>
          </m:rPr>
          <w:rPr>
            <w:rFonts w:ascii="Cambria Math" w:eastAsia="Cambria Math" w:hAnsi="Cambria Math" w:cs="Cambria Math"/>
          </w:rPr>
          <m:t>log</m:t>
        </m:r>
        <m:r>
          <w:rPr>
            <w:rFonts w:ascii="Cambria Math" w:eastAsia="Cambria Math" w:hAnsi="Cambria Math" w:cs="Cambria Math"/>
          </w:rPr>
          <m:t>N</m:t>
        </m:r>
      </m:oMath>
      <w:r>
        <w:rPr>
          <w:rFonts w:hint="eastAsia"/>
        </w:rPr>
        <w:t xml:space="preserve"> check nodes and variable nodes. </w:t>
      </w:r>
      <w:r>
        <w:t>For accurate realization, the two-input check node operation can be transformed to three LUTs and one addition.</w:t>
      </w:r>
      <w:r>
        <w:rPr>
          <w:rStyle w:val="af4"/>
        </w:rPr>
        <w:footnoteReference w:id="1"/>
      </w:r>
      <w:r>
        <w:t xml:space="preserve"> </w:t>
      </w:r>
      <w:r>
        <w:rPr>
          <w:rFonts w:hint="eastAsia"/>
        </w:rPr>
        <w:t xml:space="preserve">In the sub-optimal SC decoding, </w:t>
      </w:r>
      <w:r>
        <w:t>the check node operation is simplified to the min operation. T</w:t>
      </w:r>
      <w:r>
        <w:rPr>
          <w:rFonts w:hint="eastAsia"/>
        </w:rPr>
        <w:t>he analytic numbers of</w:t>
      </w:r>
      <w:r>
        <w:t xml:space="preserve"> primary operations </w:t>
      </w:r>
      <w:r>
        <w:rPr>
          <w:rFonts w:hint="eastAsia"/>
        </w:rPr>
        <w:t xml:space="preserve">of optimal and suboptimal SC decoding </w:t>
      </w:r>
      <w:r>
        <w:t>are tabulated in Table</w:t>
      </w:r>
      <w:r>
        <w:rPr>
          <w:rFonts w:hint="eastAsia"/>
        </w:rPr>
        <w:t>s</w:t>
      </w:r>
      <w:r>
        <w:t xml:space="preserve"> </w:t>
      </w:r>
      <w:r>
        <w:rPr>
          <w:rFonts w:hint="eastAsia"/>
        </w:rPr>
        <w:t>2 and 3.</w:t>
      </w:r>
      <w:r>
        <w:t xml:space="preserve"> </w:t>
      </w:r>
    </w:p>
    <w:p w:rsidR="00BF3E92" w:rsidRPr="009169BF" w:rsidRDefault="00BF3E92" w:rsidP="00BF3E92">
      <w:pPr>
        <w:pStyle w:val="a7"/>
        <w:keepNext/>
        <w:spacing w:before="240"/>
        <w:jc w:val="center"/>
        <w:rPr>
          <w:lang w:eastAsia="ko-KR"/>
        </w:rPr>
      </w:pPr>
      <w:r w:rsidRPr="009169BF">
        <w:t xml:space="preserve">Table </w:t>
      </w:r>
      <w:r w:rsidRPr="009169BF">
        <w:fldChar w:fldCharType="begin"/>
      </w:r>
      <w:r w:rsidRPr="009169BF">
        <w:instrText xml:space="preserve"> SEQ Table \* ARABIC </w:instrText>
      </w:r>
      <w:r w:rsidRPr="009169BF">
        <w:fldChar w:fldCharType="separate"/>
      </w:r>
      <w:r w:rsidR="009762FC">
        <w:rPr>
          <w:noProof/>
        </w:rPr>
        <w:t>2</w:t>
      </w:r>
      <w:r w:rsidRPr="009169BF">
        <w:fldChar w:fldCharType="end"/>
      </w:r>
      <w:r w:rsidRPr="009169BF">
        <w:rPr>
          <w:rFonts w:hint="eastAsia"/>
          <w:lang w:eastAsia="ko-KR"/>
        </w:rPr>
        <w:t xml:space="preserve"> </w:t>
      </w:r>
      <w:r w:rsidRPr="009169BF">
        <w:rPr>
          <w:lang w:eastAsia="ko-KR"/>
        </w:rPr>
        <w:t>Complexity of optimal SC decoding</w:t>
      </w:r>
    </w:p>
    <w:tbl>
      <w:tblPr>
        <w:tblStyle w:val="a6"/>
        <w:tblW w:w="0" w:type="auto"/>
        <w:jc w:val="center"/>
        <w:tblLook w:val="04A0" w:firstRow="1" w:lastRow="0" w:firstColumn="1" w:lastColumn="0" w:noHBand="0" w:noVBand="1"/>
      </w:tblPr>
      <w:tblGrid>
        <w:gridCol w:w="1150"/>
        <w:gridCol w:w="1328"/>
        <w:gridCol w:w="1236"/>
        <w:gridCol w:w="905"/>
        <w:gridCol w:w="1233"/>
      </w:tblGrid>
      <w:tr w:rsidR="00BF3E92" w:rsidRPr="00E47AA2" w:rsidTr="00194ADF">
        <w:trPr>
          <w:trHeight w:val="407"/>
          <w:jc w:val="center"/>
        </w:trPr>
        <w:tc>
          <w:tcPr>
            <w:tcW w:w="0" w:type="auto"/>
            <w:vAlign w:val="center"/>
          </w:tcPr>
          <w:p w:rsidR="00BF3E92" w:rsidRPr="00E66B26" w:rsidRDefault="00BF3E92" w:rsidP="00194ADF">
            <w:pPr>
              <w:pStyle w:val="maintext"/>
              <w:spacing w:before="0" w:after="0" w:line="240" w:lineRule="auto"/>
              <w:ind w:firstLineChars="0" w:firstLine="0"/>
              <w:jc w:val="center"/>
            </w:pPr>
            <w:r w:rsidRPr="00E66B26">
              <w:rPr>
                <w:rFonts w:hint="eastAsia"/>
              </w:rPr>
              <w:t>Component</w:t>
            </w:r>
          </w:p>
        </w:tc>
        <w:tc>
          <w:tcPr>
            <w:tcW w:w="0" w:type="auto"/>
            <w:vAlign w:val="center"/>
          </w:tcPr>
          <w:p w:rsidR="00BF3E92" w:rsidRPr="00E66B26" w:rsidRDefault="00BF3E92" w:rsidP="00194ADF">
            <w:pPr>
              <w:pStyle w:val="maintext"/>
              <w:spacing w:before="0" w:after="0" w:line="240" w:lineRule="auto"/>
              <w:ind w:firstLineChars="0" w:firstLine="0"/>
              <w:jc w:val="center"/>
            </w:pPr>
            <w:r w:rsidRPr="00E66B26">
              <w:rPr>
                <w:rFonts w:hint="eastAsia"/>
              </w:rPr>
              <w:t>ADD/SUB</w:t>
            </w:r>
            <w:r w:rsidRPr="00E66B26">
              <w:t>(1)</w:t>
            </w:r>
          </w:p>
        </w:tc>
        <w:tc>
          <w:tcPr>
            <w:tcW w:w="1236" w:type="dxa"/>
            <w:vAlign w:val="center"/>
          </w:tcPr>
          <w:p w:rsidR="00BF3E92" w:rsidRPr="00E66B26" w:rsidRDefault="00BF3E92" w:rsidP="00194ADF">
            <w:pPr>
              <w:pStyle w:val="maintext"/>
              <w:spacing w:before="0" w:after="0" w:line="240" w:lineRule="auto"/>
              <w:ind w:firstLineChars="0" w:firstLine="0"/>
              <w:jc w:val="center"/>
            </w:pPr>
            <w:r w:rsidRPr="00E66B26">
              <w:rPr>
                <w:rFonts w:hint="eastAsia"/>
              </w:rPr>
              <w:t>MIN</w:t>
            </w:r>
            <w:r w:rsidRPr="00E66B26">
              <w:t>(1)</w:t>
            </w:r>
          </w:p>
        </w:tc>
        <w:tc>
          <w:tcPr>
            <w:tcW w:w="0" w:type="auto"/>
            <w:vAlign w:val="center"/>
          </w:tcPr>
          <w:p w:rsidR="00BF3E92" w:rsidRPr="00E66B26" w:rsidRDefault="00BF3E92" w:rsidP="00194ADF">
            <w:pPr>
              <w:pStyle w:val="maintext"/>
              <w:spacing w:before="0" w:after="0" w:line="240" w:lineRule="auto"/>
              <w:ind w:firstLineChars="0" w:firstLine="0"/>
              <w:jc w:val="center"/>
            </w:pPr>
            <w:r w:rsidRPr="00E66B26">
              <w:rPr>
                <w:rFonts w:hint="eastAsia"/>
              </w:rPr>
              <w:t>C</w:t>
            </w:r>
            <w:r w:rsidRPr="00E66B26">
              <w:t>OM(1)</w:t>
            </w:r>
          </w:p>
        </w:tc>
        <w:tc>
          <w:tcPr>
            <w:tcW w:w="0" w:type="auto"/>
            <w:vAlign w:val="center"/>
          </w:tcPr>
          <w:p w:rsidR="00BF3E92" w:rsidRPr="00E66B26" w:rsidRDefault="00BF3E92" w:rsidP="00194ADF">
            <w:pPr>
              <w:pStyle w:val="maintext"/>
              <w:spacing w:before="0" w:after="0" w:line="240" w:lineRule="auto"/>
              <w:ind w:firstLineChars="0" w:firstLine="0"/>
              <w:jc w:val="center"/>
            </w:pPr>
            <w:r w:rsidRPr="00E66B26">
              <w:rPr>
                <w:rFonts w:hint="eastAsia"/>
              </w:rPr>
              <w:t>LUT</w:t>
            </w:r>
            <w:r w:rsidRPr="00E66B26">
              <w:t>(6)</w:t>
            </w:r>
          </w:p>
        </w:tc>
      </w:tr>
      <w:tr w:rsidR="00BF3E92" w:rsidRPr="00E47AA2" w:rsidTr="00194ADF">
        <w:trPr>
          <w:trHeight w:val="407"/>
          <w:jc w:val="center"/>
        </w:trPr>
        <w:tc>
          <w:tcPr>
            <w:tcW w:w="0" w:type="auto"/>
            <w:vAlign w:val="center"/>
          </w:tcPr>
          <w:p w:rsidR="00BF3E92" w:rsidRPr="00E66B26" w:rsidRDefault="00BF3E92" w:rsidP="00194ADF">
            <w:pPr>
              <w:pStyle w:val="maintext"/>
              <w:spacing w:before="0" w:after="0" w:line="240" w:lineRule="auto"/>
              <w:ind w:firstLineChars="0" w:firstLine="0"/>
              <w:jc w:val="center"/>
            </w:pPr>
            <w:r w:rsidRPr="00E66B26">
              <w:rPr>
                <w:rFonts w:hint="eastAsia"/>
              </w:rPr>
              <w:t xml:space="preserve">CN </w:t>
            </w:r>
            <w:r w:rsidRPr="00E66B26">
              <w:t>Op.</w:t>
            </w:r>
          </w:p>
        </w:tc>
        <w:tc>
          <w:tcPr>
            <w:tcW w:w="0" w:type="auto"/>
            <w:vAlign w:val="center"/>
          </w:tcPr>
          <w:p w:rsidR="00BF3E92" w:rsidRPr="00E47AA2" w:rsidRDefault="0094282E" w:rsidP="00194ADF">
            <w:pPr>
              <w:pStyle w:val="maintext"/>
              <w:spacing w:before="0" w:after="0" w:line="240" w:lineRule="auto"/>
              <w:ind w:firstLine="400"/>
              <w:jc w:val="center"/>
              <w:rPr>
                <w:i/>
              </w:rPr>
            </w:pPr>
            <m:oMathPara>
              <m:oMath>
                <m:box>
                  <m:boxPr>
                    <m:ctrlPr>
                      <w:rPr>
                        <w:rFonts w:ascii="Cambria Math" w:hAnsi="Cambria Math"/>
                        <w:i/>
                      </w:rPr>
                    </m:ctrlPr>
                  </m:boxPr>
                  <m:e>
                    <m:argPr>
                      <m:argSz m:val="-1"/>
                    </m:argPr>
                    <m:f>
                      <m:fPr>
                        <m:ctrlPr>
                          <w:rPr>
                            <w:rFonts w:ascii="Cambria Math" w:hAnsi="Cambria Math"/>
                            <w:i/>
                          </w:rPr>
                        </m:ctrlPr>
                      </m:fPr>
                      <m:num>
                        <m:r>
                          <w:rPr>
                            <w:rFonts w:ascii="Cambria Math" w:hAnsi="Cambria Math"/>
                          </w:rPr>
                          <m:t>1</m:t>
                        </m:r>
                      </m:num>
                      <m:den>
                        <m:r>
                          <w:rPr>
                            <w:rFonts w:ascii="Cambria Math" w:hAnsi="Cambria Math"/>
                          </w:rPr>
                          <m:t>2</m:t>
                        </m:r>
                      </m:den>
                    </m:f>
                  </m:e>
                </m:box>
                <m:r>
                  <w:rPr>
                    <w:rFonts w:ascii="Cambria Math" w:hAnsi="Cambria Math"/>
                  </w:rPr>
                  <m:t>∙N∙</m:t>
                </m:r>
                <m:sSub>
                  <m:sSubPr>
                    <m:ctrlPr>
                      <w:rPr>
                        <w:rFonts w:ascii="Cambria Math" w:hAnsi="Cambria Math"/>
                        <w:i/>
                      </w:rPr>
                    </m:ctrlPr>
                  </m:sSubPr>
                  <m:e>
                    <m:r>
                      <m:rPr>
                        <m:sty m:val="p"/>
                      </m:rPr>
                      <w:rPr>
                        <w:rFonts w:ascii="Cambria Math" w:hAnsi="Cambria Math" w:hint="eastAsia"/>
                      </w:rPr>
                      <m:t>log</m:t>
                    </m:r>
                  </m:e>
                  <m:sub>
                    <m:r>
                      <w:rPr>
                        <w:rFonts w:ascii="Cambria Math" w:hAnsi="Cambria Math" w:hint="eastAsia"/>
                      </w:rPr>
                      <m:t>2</m:t>
                    </m:r>
                  </m:sub>
                </m:sSub>
                <m:r>
                  <w:rPr>
                    <w:rFonts w:ascii="Cambria Math" w:hAnsi="Cambria Math"/>
                  </w:rPr>
                  <m:t>N</m:t>
                </m:r>
              </m:oMath>
            </m:oMathPara>
          </w:p>
        </w:tc>
        <w:tc>
          <w:tcPr>
            <w:tcW w:w="1236" w:type="dxa"/>
            <w:vAlign w:val="center"/>
          </w:tcPr>
          <w:p w:rsidR="00BF3E92" w:rsidRPr="00E47AA2" w:rsidRDefault="00BF3E92" w:rsidP="00194ADF">
            <w:pPr>
              <w:pStyle w:val="maintext"/>
              <w:spacing w:before="0" w:after="0" w:line="240" w:lineRule="auto"/>
              <w:ind w:firstLineChars="0" w:firstLine="0"/>
              <w:jc w:val="center"/>
            </w:pPr>
            <w:r w:rsidRPr="00E47AA2">
              <w:rPr>
                <w:rFonts w:hint="eastAsia"/>
              </w:rPr>
              <w:t>-</w:t>
            </w:r>
          </w:p>
        </w:tc>
        <w:tc>
          <w:tcPr>
            <w:tcW w:w="0" w:type="auto"/>
            <w:vAlign w:val="center"/>
          </w:tcPr>
          <w:p w:rsidR="00BF3E92" w:rsidRPr="00E47AA2" w:rsidRDefault="00BF3E92" w:rsidP="00194ADF">
            <w:pPr>
              <w:pStyle w:val="maintext"/>
              <w:spacing w:before="0" w:after="0" w:line="240" w:lineRule="auto"/>
              <w:ind w:firstLineChars="0" w:firstLine="0"/>
              <w:jc w:val="center"/>
            </w:pPr>
            <w:r w:rsidRPr="00E47AA2">
              <w:rPr>
                <w:rFonts w:hint="eastAsia"/>
              </w:rPr>
              <w:t>-</w:t>
            </w:r>
          </w:p>
        </w:tc>
        <w:tc>
          <w:tcPr>
            <w:tcW w:w="0" w:type="auto"/>
            <w:vAlign w:val="center"/>
          </w:tcPr>
          <w:p w:rsidR="00BF3E92" w:rsidRPr="00E47AA2" w:rsidRDefault="0094282E" w:rsidP="00194ADF">
            <w:pPr>
              <w:pStyle w:val="maintext"/>
              <w:spacing w:before="0" w:after="0" w:line="240" w:lineRule="auto"/>
              <w:ind w:firstLine="400"/>
              <w:jc w:val="center"/>
            </w:pPr>
            <m:oMathPara>
              <m:oMath>
                <m:box>
                  <m:boxPr>
                    <m:ctrlPr>
                      <w:rPr>
                        <w:rFonts w:ascii="Cambria Math" w:hAnsi="Cambria Math"/>
                        <w:i/>
                      </w:rPr>
                    </m:ctrlPr>
                  </m:boxPr>
                  <m:e>
                    <m:argPr>
                      <m:argSz m:val="-1"/>
                    </m:argPr>
                    <m:f>
                      <m:fPr>
                        <m:ctrlPr>
                          <w:rPr>
                            <w:rFonts w:ascii="Cambria Math" w:hAnsi="Cambria Math"/>
                            <w:i/>
                          </w:rPr>
                        </m:ctrlPr>
                      </m:fPr>
                      <m:num>
                        <m:r>
                          <w:rPr>
                            <w:rFonts w:ascii="Cambria Math" w:hAnsi="Cambria Math"/>
                          </w:rPr>
                          <m:t>3</m:t>
                        </m:r>
                      </m:num>
                      <m:den>
                        <m:r>
                          <w:rPr>
                            <w:rFonts w:ascii="Cambria Math" w:hAnsi="Cambria Math"/>
                          </w:rPr>
                          <m:t>2</m:t>
                        </m:r>
                      </m:den>
                    </m:f>
                  </m:e>
                </m:box>
                <m:r>
                  <w:rPr>
                    <w:rFonts w:ascii="Cambria Math" w:hAnsi="Cambria Math"/>
                  </w:rPr>
                  <m:t>∙N∙</m:t>
                </m:r>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r>
                  <w:rPr>
                    <w:rFonts w:ascii="Cambria Math" w:hAnsi="Cambria Math"/>
                  </w:rPr>
                  <m:t>N</m:t>
                </m:r>
              </m:oMath>
            </m:oMathPara>
          </w:p>
        </w:tc>
      </w:tr>
      <w:tr w:rsidR="00BF3E92" w:rsidRPr="00E47AA2" w:rsidTr="00194ADF">
        <w:trPr>
          <w:trHeight w:val="407"/>
          <w:jc w:val="center"/>
        </w:trPr>
        <w:tc>
          <w:tcPr>
            <w:tcW w:w="0" w:type="auto"/>
            <w:vAlign w:val="center"/>
          </w:tcPr>
          <w:p w:rsidR="00BF3E92" w:rsidRPr="00E66B26" w:rsidRDefault="00BF3E92" w:rsidP="00194ADF">
            <w:pPr>
              <w:pStyle w:val="maintext"/>
              <w:spacing w:before="0" w:after="0" w:line="240" w:lineRule="auto"/>
              <w:ind w:firstLineChars="0" w:firstLine="0"/>
              <w:jc w:val="center"/>
            </w:pPr>
            <w:r w:rsidRPr="00E66B26">
              <w:rPr>
                <w:rFonts w:hint="eastAsia"/>
              </w:rPr>
              <w:t xml:space="preserve">VN </w:t>
            </w:r>
            <w:r w:rsidRPr="00E66B26">
              <w:t>Op.</w:t>
            </w:r>
          </w:p>
        </w:tc>
        <w:tc>
          <w:tcPr>
            <w:tcW w:w="0" w:type="auto"/>
            <w:vAlign w:val="center"/>
          </w:tcPr>
          <w:p w:rsidR="00BF3E92" w:rsidRPr="00E47AA2" w:rsidRDefault="0094282E" w:rsidP="00194ADF">
            <w:pPr>
              <w:pStyle w:val="maintext"/>
              <w:spacing w:before="0" w:after="0" w:line="240" w:lineRule="auto"/>
              <w:ind w:firstLine="400"/>
              <w:jc w:val="center"/>
            </w:pPr>
            <m:oMathPara>
              <m:oMath>
                <m:box>
                  <m:boxPr>
                    <m:ctrlPr>
                      <w:rPr>
                        <w:rFonts w:ascii="Cambria Math" w:hAnsi="Cambria Math"/>
                        <w:i/>
                      </w:rPr>
                    </m:ctrlPr>
                  </m:boxPr>
                  <m:e>
                    <m:argPr>
                      <m:argSz m:val="-1"/>
                    </m:argPr>
                    <m:f>
                      <m:fPr>
                        <m:ctrlPr>
                          <w:rPr>
                            <w:rFonts w:ascii="Cambria Math" w:hAnsi="Cambria Math"/>
                            <w:i/>
                          </w:rPr>
                        </m:ctrlPr>
                      </m:fPr>
                      <m:num>
                        <m:r>
                          <w:rPr>
                            <w:rFonts w:ascii="Cambria Math" w:hAnsi="Cambria Math"/>
                          </w:rPr>
                          <m:t>1</m:t>
                        </m:r>
                      </m:num>
                      <m:den>
                        <m:r>
                          <w:rPr>
                            <w:rFonts w:ascii="Cambria Math" w:hAnsi="Cambria Math"/>
                          </w:rPr>
                          <m:t>2</m:t>
                        </m:r>
                      </m:den>
                    </m:f>
                  </m:e>
                </m:box>
                <m:r>
                  <w:rPr>
                    <w:rFonts w:ascii="Cambria Math" w:hAnsi="Cambria Math"/>
                  </w:rPr>
                  <m:t>∙N∙</m:t>
                </m:r>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r>
                  <w:rPr>
                    <w:rFonts w:ascii="Cambria Math" w:hAnsi="Cambria Math"/>
                  </w:rPr>
                  <m:t>N</m:t>
                </m:r>
              </m:oMath>
            </m:oMathPara>
          </w:p>
        </w:tc>
        <w:tc>
          <w:tcPr>
            <w:tcW w:w="1236" w:type="dxa"/>
            <w:vAlign w:val="center"/>
          </w:tcPr>
          <w:p w:rsidR="00BF3E92" w:rsidRPr="00E47AA2" w:rsidRDefault="00BF3E92" w:rsidP="00194ADF">
            <w:pPr>
              <w:pStyle w:val="maintext"/>
              <w:spacing w:before="0" w:after="0" w:line="240" w:lineRule="auto"/>
              <w:ind w:firstLineChars="0" w:firstLine="0"/>
              <w:jc w:val="center"/>
            </w:pPr>
            <w:r w:rsidRPr="00E47AA2">
              <w:rPr>
                <w:rFonts w:hint="eastAsia"/>
              </w:rPr>
              <w:t>-</w:t>
            </w:r>
          </w:p>
        </w:tc>
        <w:tc>
          <w:tcPr>
            <w:tcW w:w="0" w:type="auto"/>
            <w:vAlign w:val="center"/>
          </w:tcPr>
          <w:p w:rsidR="00BF3E92" w:rsidRPr="00E47AA2" w:rsidRDefault="00BF3E92" w:rsidP="00194ADF">
            <w:pPr>
              <w:pStyle w:val="maintext"/>
              <w:spacing w:before="0" w:after="0" w:line="240" w:lineRule="auto"/>
              <w:ind w:firstLineChars="0" w:firstLine="0"/>
              <w:jc w:val="center"/>
            </w:pPr>
            <w:r w:rsidRPr="00E47AA2">
              <w:rPr>
                <w:rFonts w:hint="eastAsia"/>
              </w:rPr>
              <w:t>-</w:t>
            </w:r>
          </w:p>
        </w:tc>
        <w:tc>
          <w:tcPr>
            <w:tcW w:w="0" w:type="auto"/>
            <w:vAlign w:val="center"/>
          </w:tcPr>
          <w:p w:rsidR="00BF3E92" w:rsidRPr="00E47AA2" w:rsidRDefault="00BF3E92" w:rsidP="00194ADF">
            <w:pPr>
              <w:pStyle w:val="maintext"/>
              <w:spacing w:before="0" w:after="0" w:line="240" w:lineRule="auto"/>
              <w:ind w:firstLineChars="0" w:firstLine="0"/>
              <w:jc w:val="center"/>
            </w:pPr>
            <w:r w:rsidRPr="00E47AA2">
              <w:rPr>
                <w:rFonts w:hint="eastAsia"/>
              </w:rPr>
              <w:t>-</w:t>
            </w:r>
          </w:p>
        </w:tc>
      </w:tr>
      <w:tr w:rsidR="00BF3E92" w:rsidRPr="00E47AA2" w:rsidTr="00194ADF">
        <w:trPr>
          <w:trHeight w:val="407"/>
          <w:jc w:val="center"/>
        </w:trPr>
        <w:tc>
          <w:tcPr>
            <w:tcW w:w="0" w:type="auto"/>
            <w:vAlign w:val="center"/>
          </w:tcPr>
          <w:p w:rsidR="00BF3E92" w:rsidRPr="00E66B26" w:rsidRDefault="00BF3E92" w:rsidP="00194ADF">
            <w:pPr>
              <w:pStyle w:val="maintext"/>
              <w:spacing w:before="0" w:after="0" w:line="240" w:lineRule="auto"/>
              <w:ind w:firstLineChars="0" w:firstLine="0"/>
              <w:jc w:val="center"/>
            </w:pPr>
            <w:r w:rsidRPr="00E66B26">
              <w:rPr>
                <w:rFonts w:hint="eastAsia"/>
              </w:rPr>
              <w:t>To</w:t>
            </w:r>
            <w:r w:rsidRPr="00E66B26">
              <w:t>t</w:t>
            </w:r>
            <w:r w:rsidRPr="00E66B26">
              <w:rPr>
                <w:rFonts w:hint="eastAsia"/>
              </w:rPr>
              <w:t>al</w:t>
            </w:r>
          </w:p>
        </w:tc>
        <w:tc>
          <w:tcPr>
            <w:tcW w:w="0" w:type="auto"/>
            <w:vAlign w:val="center"/>
          </w:tcPr>
          <w:p w:rsidR="00BF3E92" w:rsidRPr="00E47AA2" w:rsidRDefault="00BF3E92" w:rsidP="00194ADF">
            <w:pPr>
              <w:pStyle w:val="maintext"/>
              <w:spacing w:before="0" w:after="0" w:line="240" w:lineRule="auto"/>
              <w:ind w:firstLine="400"/>
              <w:jc w:val="center"/>
            </w:pPr>
            <m:oMathPara>
              <m:oMath>
                <m:r>
                  <w:rPr>
                    <w:rFonts w:ascii="Cambria Math" w:hAnsi="Cambria Math"/>
                  </w:rPr>
                  <m:t>N∙</m:t>
                </m:r>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r>
                  <w:rPr>
                    <w:rFonts w:ascii="Cambria Math" w:hAnsi="Cambria Math"/>
                  </w:rPr>
                  <m:t>N</m:t>
                </m:r>
              </m:oMath>
            </m:oMathPara>
          </w:p>
        </w:tc>
        <w:tc>
          <w:tcPr>
            <w:tcW w:w="1236" w:type="dxa"/>
            <w:vAlign w:val="center"/>
          </w:tcPr>
          <w:p w:rsidR="00BF3E92" w:rsidRPr="00E47AA2" w:rsidRDefault="00BF3E92" w:rsidP="00194ADF">
            <w:pPr>
              <w:pStyle w:val="maintext"/>
              <w:spacing w:before="0" w:after="0" w:line="240" w:lineRule="auto"/>
              <w:ind w:firstLineChars="0" w:firstLine="0"/>
              <w:jc w:val="center"/>
            </w:pPr>
            <w:r>
              <w:rPr>
                <w:rFonts w:hint="eastAsia"/>
              </w:rPr>
              <w:t>-</w:t>
            </w:r>
          </w:p>
        </w:tc>
        <w:tc>
          <w:tcPr>
            <w:tcW w:w="0" w:type="auto"/>
            <w:vAlign w:val="center"/>
          </w:tcPr>
          <w:p w:rsidR="00BF3E92" w:rsidRPr="00E47AA2" w:rsidRDefault="00BF3E92" w:rsidP="00194ADF">
            <w:pPr>
              <w:pStyle w:val="maintext"/>
              <w:spacing w:before="0" w:after="0" w:line="240" w:lineRule="auto"/>
              <w:ind w:firstLineChars="0" w:firstLine="0"/>
              <w:jc w:val="center"/>
            </w:pPr>
            <w:r>
              <w:rPr>
                <w:rFonts w:hint="eastAsia"/>
              </w:rPr>
              <w:t>-</w:t>
            </w:r>
          </w:p>
        </w:tc>
        <w:tc>
          <w:tcPr>
            <w:tcW w:w="0" w:type="auto"/>
            <w:vAlign w:val="center"/>
          </w:tcPr>
          <w:p w:rsidR="00BF3E92" w:rsidRPr="00E47AA2" w:rsidRDefault="0094282E" w:rsidP="00194ADF">
            <w:pPr>
              <w:pStyle w:val="maintext"/>
              <w:spacing w:before="0" w:after="0" w:line="240" w:lineRule="auto"/>
              <w:ind w:firstLine="400"/>
              <w:jc w:val="center"/>
            </w:pPr>
            <m:oMathPara>
              <m:oMath>
                <m:box>
                  <m:boxPr>
                    <m:ctrlPr>
                      <w:rPr>
                        <w:rFonts w:ascii="Cambria Math" w:hAnsi="Cambria Math"/>
                        <w:i/>
                      </w:rPr>
                    </m:ctrlPr>
                  </m:boxPr>
                  <m:e>
                    <m:argPr>
                      <m:argSz m:val="-1"/>
                    </m:argPr>
                    <m:f>
                      <m:fPr>
                        <m:ctrlPr>
                          <w:rPr>
                            <w:rFonts w:ascii="Cambria Math" w:hAnsi="Cambria Math"/>
                            <w:i/>
                          </w:rPr>
                        </m:ctrlPr>
                      </m:fPr>
                      <m:num>
                        <m:r>
                          <w:rPr>
                            <w:rFonts w:ascii="Cambria Math" w:hAnsi="Cambria Math"/>
                          </w:rPr>
                          <m:t>3</m:t>
                        </m:r>
                      </m:num>
                      <m:den>
                        <m:r>
                          <w:rPr>
                            <w:rFonts w:ascii="Cambria Math" w:hAnsi="Cambria Math"/>
                          </w:rPr>
                          <m:t>2</m:t>
                        </m:r>
                      </m:den>
                    </m:f>
                  </m:e>
                </m:box>
                <m:r>
                  <w:rPr>
                    <w:rFonts w:ascii="Cambria Math" w:hAnsi="Cambria Math"/>
                  </w:rPr>
                  <m:t>∙N∙</m:t>
                </m:r>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r>
                  <w:rPr>
                    <w:rFonts w:ascii="Cambria Math" w:hAnsi="Cambria Math"/>
                  </w:rPr>
                  <m:t>N</m:t>
                </m:r>
              </m:oMath>
            </m:oMathPara>
          </w:p>
        </w:tc>
      </w:tr>
    </w:tbl>
    <w:p w:rsidR="00BF3E92" w:rsidRDefault="00BF3E92" w:rsidP="00BF3E92">
      <w:pPr>
        <w:pStyle w:val="maintext"/>
        <w:spacing w:before="0" w:after="0" w:line="240" w:lineRule="auto"/>
        <w:ind w:firstLineChars="0" w:firstLine="0"/>
        <w:rPr>
          <w:b/>
        </w:rPr>
      </w:pPr>
    </w:p>
    <w:p w:rsidR="00BF3E92" w:rsidRPr="009169BF" w:rsidRDefault="00BF3E92" w:rsidP="00BF3E92">
      <w:pPr>
        <w:pStyle w:val="a7"/>
        <w:keepNext/>
        <w:spacing w:before="240"/>
        <w:jc w:val="center"/>
        <w:rPr>
          <w:lang w:eastAsia="ko-KR"/>
        </w:rPr>
      </w:pPr>
      <w:r w:rsidRPr="009169BF">
        <w:t xml:space="preserve">Table </w:t>
      </w:r>
      <w:r w:rsidRPr="009169BF">
        <w:fldChar w:fldCharType="begin"/>
      </w:r>
      <w:r w:rsidRPr="009169BF">
        <w:instrText xml:space="preserve"> SEQ Table \* ARABIC </w:instrText>
      </w:r>
      <w:r w:rsidRPr="009169BF">
        <w:fldChar w:fldCharType="separate"/>
      </w:r>
      <w:r w:rsidR="009762FC">
        <w:rPr>
          <w:noProof/>
        </w:rPr>
        <w:t>3</w:t>
      </w:r>
      <w:r w:rsidRPr="009169BF">
        <w:fldChar w:fldCharType="end"/>
      </w:r>
      <w:r w:rsidRPr="009169BF">
        <w:rPr>
          <w:rFonts w:hint="eastAsia"/>
          <w:lang w:eastAsia="ko-KR"/>
        </w:rPr>
        <w:t xml:space="preserve"> </w:t>
      </w:r>
      <w:r w:rsidRPr="009169BF">
        <w:rPr>
          <w:lang w:eastAsia="ko-KR"/>
        </w:rPr>
        <w:t>Complexity of sub-optimal SC decoding</w:t>
      </w:r>
    </w:p>
    <w:tbl>
      <w:tblPr>
        <w:tblStyle w:val="a6"/>
        <w:tblW w:w="0" w:type="auto"/>
        <w:jc w:val="center"/>
        <w:tblLook w:val="04A0" w:firstRow="1" w:lastRow="0" w:firstColumn="1" w:lastColumn="0" w:noHBand="0" w:noVBand="1"/>
      </w:tblPr>
      <w:tblGrid>
        <w:gridCol w:w="1150"/>
        <w:gridCol w:w="1328"/>
        <w:gridCol w:w="1233"/>
        <w:gridCol w:w="905"/>
        <w:gridCol w:w="1236"/>
      </w:tblGrid>
      <w:tr w:rsidR="00BF3E92" w:rsidRPr="00E47AA2" w:rsidTr="00194ADF">
        <w:trPr>
          <w:trHeight w:val="407"/>
          <w:jc w:val="center"/>
        </w:trPr>
        <w:tc>
          <w:tcPr>
            <w:tcW w:w="0" w:type="auto"/>
            <w:vAlign w:val="center"/>
          </w:tcPr>
          <w:p w:rsidR="00BF3E92" w:rsidRPr="00E66B26" w:rsidRDefault="00BF3E92" w:rsidP="00194ADF">
            <w:pPr>
              <w:pStyle w:val="maintext"/>
              <w:spacing w:before="0" w:after="0" w:line="240" w:lineRule="auto"/>
              <w:ind w:firstLineChars="0" w:firstLine="0"/>
              <w:jc w:val="center"/>
            </w:pPr>
            <w:r w:rsidRPr="00E66B26">
              <w:rPr>
                <w:rFonts w:hint="eastAsia"/>
              </w:rPr>
              <w:t>Component</w:t>
            </w:r>
          </w:p>
        </w:tc>
        <w:tc>
          <w:tcPr>
            <w:tcW w:w="0" w:type="auto"/>
            <w:vAlign w:val="center"/>
          </w:tcPr>
          <w:p w:rsidR="00BF3E92" w:rsidRPr="00E66B26" w:rsidRDefault="00BF3E92" w:rsidP="00194ADF">
            <w:pPr>
              <w:pStyle w:val="maintext"/>
              <w:spacing w:before="0" w:after="0" w:line="240" w:lineRule="auto"/>
              <w:ind w:firstLineChars="0" w:firstLine="0"/>
              <w:jc w:val="center"/>
            </w:pPr>
            <w:r w:rsidRPr="00E66B26">
              <w:rPr>
                <w:rFonts w:hint="eastAsia"/>
              </w:rPr>
              <w:t>ADD/SUB</w:t>
            </w:r>
            <w:r w:rsidRPr="00E66B26">
              <w:t>(1)</w:t>
            </w:r>
          </w:p>
        </w:tc>
        <w:tc>
          <w:tcPr>
            <w:tcW w:w="0" w:type="auto"/>
            <w:vAlign w:val="center"/>
          </w:tcPr>
          <w:p w:rsidR="00BF3E92" w:rsidRPr="00E66B26" w:rsidRDefault="00BF3E92" w:rsidP="00194ADF">
            <w:pPr>
              <w:pStyle w:val="maintext"/>
              <w:spacing w:before="0" w:after="0" w:line="240" w:lineRule="auto"/>
              <w:ind w:firstLineChars="0" w:firstLine="0"/>
              <w:jc w:val="center"/>
            </w:pPr>
            <w:r w:rsidRPr="00E66B26">
              <w:rPr>
                <w:rFonts w:hint="eastAsia"/>
              </w:rPr>
              <w:t>MIN</w:t>
            </w:r>
            <w:r w:rsidRPr="00E66B26">
              <w:t>(1)</w:t>
            </w:r>
          </w:p>
        </w:tc>
        <w:tc>
          <w:tcPr>
            <w:tcW w:w="0" w:type="auto"/>
            <w:vAlign w:val="center"/>
          </w:tcPr>
          <w:p w:rsidR="00BF3E92" w:rsidRPr="00E66B26" w:rsidRDefault="00BF3E92" w:rsidP="00194ADF">
            <w:pPr>
              <w:pStyle w:val="maintext"/>
              <w:spacing w:before="0" w:after="0" w:line="240" w:lineRule="auto"/>
              <w:ind w:firstLineChars="0" w:firstLine="0"/>
              <w:jc w:val="center"/>
            </w:pPr>
            <w:r w:rsidRPr="00E66B26">
              <w:rPr>
                <w:rFonts w:hint="eastAsia"/>
              </w:rPr>
              <w:t>C</w:t>
            </w:r>
            <w:r w:rsidRPr="00E66B26">
              <w:t>OM(1)</w:t>
            </w:r>
          </w:p>
        </w:tc>
        <w:tc>
          <w:tcPr>
            <w:tcW w:w="1236" w:type="dxa"/>
            <w:vAlign w:val="center"/>
          </w:tcPr>
          <w:p w:rsidR="00BF3E92" w:rsidRPr="00E66B26" w:rsidRDefault="00BF3E92" w:rsidP="00194ADF">
            <w:pPr>
              <w:pStyle w:val="maintext"/>
              <w:spacing w:before="0" w:after="0" w:line="240" w:lineRule="auto"/>
              <w:ind w:firstLineChars="0" w:firstLine="0"/>
              <w:jc w:val="center"/>
            </w:pPr>
            <w:r w:rsidRPr="00E66B26">
              <w:rPr>
                <w:rFonts w:hint="eastAsia"/>
              </w:rPr>
              <w:t>LUT</w:t>
            </w:r>
            <w:r w:rsidRPr="00E66B26">
              <w:t>(6)</w:t>
            </w:r>
          </w:p>
        </w:tc>
      </w:tr>
      <w:tr w:rsidR="00BF3E92" w:rsidRPr="00E47AA2" w:rsidTr="00194ADF">
        <w:trPr>
          <w:trHeight w:val="407"/>
          <w:jc w:val="center"/>
        </w:trPr>
        <w:tc>
          <w:tcPr>
            <w:tcW w:w="0" w:type="auto"/>
            <w:vAlign w:val="center"/>
          </w:tcPr>
          <w:p w:rsidR="00BF3E92" w:rsidRPr="00E66B26" w:rsidRDefault="00BF3E92" w:rsidP="00194ADF">
            <w:pPr>
              <w:pStyle w:val="maintext"/>
              <w:spacing w:before="0" w:after="0" w:line="240" w:lineRule="auto"/>
              <w:ind w:firstLineChars="0" w:firstLine="0"/>
              <w:jc w:val="center"/>
            </w:pPr>
            <w:r w:rsidRPr="00E66B26">
              <w:rPr>
                <w:rFonts w:hint="eastAsia"/>
              </w:rPr>
              <w:t xml:space="preserve">CN </w:t>
            </w:r>
            <w:r w:rsidRPr="00E66B26">
              <w:t>Op.</w:t>
            </w:r>
          </w:p>
        </w:tc>
        <w:tc>
          <w:tcPr>
            <w:tcW w:w="0" w:type="auto"/>
            <w:vAlign w:val="center"/>
          </w:tcPr>
          <w:p w:rsidR="00BF3E92" w:rsidRPr="00E47AA2" w:rsidRDefault="00BF3E92" w:rsidP="00194ADF">
            <w:pPr>
              <w:pStyle w:val="maintext"/>
              <w:spacing w:before="0" w:after="0" w:line="240" w:lineRule="auto"/>
              <w:ind w:firstLineChars="0" w:firstLine="0"/>
              <w:jc w:val="center"/>
              <w:rPr>
                <w:i/>
              </w:rPr>
            </w:pPr>
            <w:r>
              <w:rPr>
                <w:rFonts w:hint="eastAsia"/>
                <w:i/>
              </w:rPr>
              <w:t>-</w:t>
            </w:r>
          </w:p>
        </w:tc>
        <w:tc>
          <w:tcPr>
            <w:tcW w:w="0" w:type="auto"/>
            <w:vAlign w:val="center"/>
          </w:tcPr>
          <w:p w:rsidR="00BF3E92" w:rsidRPr="00E47AA2" w:rsidRDefault="0094282E" w:rsidP="00194ADF">
            <w:pPr>
              <w:pStyle w:val="maintext"/>
              <w:spacing w:before="0" w:after="0" w:line="240" w:lineRule="auto"/>
              <w:ind w:firstLineChars="0" w:firstLine="0"/>
              <w:jc w:val="center"/>
            </w:pPr>
            <m:oMathPara>
              <m:oMath>
                <m:box>
                  <m:boxPr>
                    <m:ctrlPr>
                      <w:rPr>
                        <w:rFonts w:ascii="Cambria Math" w:hAnsi="Cambria Math"/>
                        <w:i/>
                      </w:rPr>
                    </m:ctrlPr>
                  </m:boxPr>
                  <m:e>
                    <m:argPr>
                      <m:argSz m:val="-1"/>
                    </m:argPr>
                    <m:f>
                      <m:fPr>
                        <m:ctrlPr>
                          <w:rPr>
                            <w:rFonts w:ascii="Cambria Math" w:hAnsi="Cambria Math"/>
                            <w:i/>
                          </w:rPr>
                        </m:ctrlPr>
                      </m:fPr>
                      <m:num>
                        <m:r>
                          <w:rPr>
                            <w:rFonts w:ascii="Cambria Math" w:hAnsi="Cambria Math"/>
                          </w:rPr>
                          <m:t>1</m:t>
                        </m:r>
                      </m:num>
                      <m:den>
                        <m:r>
                          <w:rPr>
                            <w:rFonts w:ascii="Cambria Math" w:hAnsi="Cambria Math"/>
                          </w:rPr>
                          <m:t>2</m:t>
                        </m:r>
                      </m:den>
                    </m:f>
                  </m:e>
                </m:box>
                <m:r>
                  <w:rPr>
                    <w:rFonts w:ascii="Cambria Math" w:hAnsi="Cambria Math"/>
                  </w:rPr>
                  <m:t>∙N∙</m:t>
                </m:r>
                <m:sSub>
                  <m:sSubPr>
                    <m:ctrlPr>
                      <w:rPr>
                        <w:rFonts w:ascii="Cambria Math" w:hAnsi="Cambria Math"/>
                        <w:i/>
                      </w:rPr>
                    </m:ctrlPr>
                  </m:sSubPr>
                  <m:e>
                    <m:r>
                      <m:rPr>
                        <m:sty m:val="p"/>
                      </m:rPr>
                      <w:rPr>
                        <w:rFonts w:ascii="Cambria Math" w:hAnsi="Cambria Math" w:hint="eastAsia"/>
                      </w:rPr>
                      <m:t>log</m:t>
                    </m:r>
                  </m:e>
                  <m:sub>
                    <m:r>
                      <w:rPr>
                        <w:rFonts w:ascii="Cambria Math" w:hAnsi="Cambria Math" w:hint="eastAsia"/>
                      </w:rPr>
                      <m:t>2</m:t>
                    </m:r>
                  </m:sub>
                </m:sSub>
                <m:r>
                  <w:rPr>
                    <w:rFonts w:ascii="Cambria Math" w:hAnsi="Cambria Math"/>
                  </w:rPr>
                  <m:t>N</m:t>
                </m:r>
              </m:oMath>
            </m:oMathPara>
          </w:p>
        </w:tc>
        <w:tc>
          <w:tcPr>
            <w:tcW w:w="0" w:type="auto"/>
            <w:vAlign w:val="center"/>
          </w:tcPr>
          <w:p w:rsidR="00BF3E92" w:rsidRPr="00E47AA2" w:rsidRDefault="00BF3E92" w:rsidP="00194ADF">
            <w:pPr>
              <w:pStyle w:val="maintext"/>
              <w:spacing w:before="0" w:after="0" w:line="240" w:lineRule="auto"/>
              <w:ind w:firstLineChars="0" w:firstLine="0"/>
              <w:jc w:val="center"/>
            </w:pPr>
            <w:r w:rsidRPr="00E47AA2">
              <w:rPr>
                <w:rFonts w:hint="eastAsia"/>
              </w:rPr>
              <w:t>-</w:t>
            </w:r>
          </w:p>
        </w:tc>
        <w:tc>
          <w:tcPr>
            <w:tcW w:w="1236" w:type="dxa"/>
            <w:vAlign w:val="center"/>
          </w:tcPr>
          <w:p w:rsidR="00BF3E92" w:rsidRPr="00E47AA2" w:rsidRDefault="00BF3E92" w:rsidP="00194ADF">
            <w:pPr>
              <w:pStyle w:val="maintext"/>
              <w:spacing w:before="0" w:after="0" w:line="240" w:lineRule="auto"/>
              <w:ind w:firstLineChars="0" w:firstLine="0"/>
              <w:jc w:val="center"/>
            </w:pPr>
            <w:r>
              <w:rPr>
                <w:rFonts w:hint="eastAsia"/>
              </w:rPr>
              <w:t>-</w:t>
            </w:r>
          </w:p>
        </w:tc>
      </w:tr>
      <w:tr w:rsidR="00BF3E92" w:rsidRPr="00E47AA2" w:rsidTr="00194ADF">
        <w:trPr>
          <w:trHeight w:val="407"/>
          <w:jc w:val="center"/>
        </w:trPr>
        <w:tc>
          <w:tcPr>
            <w:tcW w:w="0" w:type="auto"/>
            <w:vAlign w:val="center"/>
          </w:tcPr>
          <w:p w:rsidR="00BF3E92" w:rsidRPr="00E66B26" w:rsidRDefault="00BF3E92" w:rsidP="00194ADF">
            <w:pPr>
              <w:pStyle w:val="maintext"/>
              <w:spacing w:before="0" w:after="0" w:line="240" w:lineRule="auto"/>
              <w:ind w:firstLineChars="0" w:firstLine="0"/>
              <w:jc w:val="center"/>
            </w:pPr>
            <w:r w:rsidRPr="00E66B26">
              <w:rPr>
                <w:rFonts w:hint="eastAsia"/>
              </w:rPr>
              <w:t xml:space="preserve">VN </w:t>
            </w:r>
            <w:r w:rsidRPr="00E66B26">
              <w:t>Op.</w:t>
            </w:r>
          </w:p>
        </w:tc>
        <w:tc>
          <w:tcPr>
            <w:tcW w:w="0" w:type="auto"/>
            <w:vAlign w:val="center"/>
          </w:tcPr>
          <w:p w:rsidR="00BF3E92" w:rsidRPr="00E47AA2" w:rsidRDefault="0094282E" w:rsidP="00194ADF">
            <w:pPr>
              <w:pStyle w:val="maintext"/>
              <w:spacing w:before="0" w:after="0" w:line="240" w:lineRule="auto"/>
              <w:ind w:firstLine="400"/>
              <w:jc w:val="center"/>
            </w:pPr>
            <m:oMathPara>
              <m:oMath>
                <m:box>
                  <m:boxPr>
                    <m:ctrlPr>
                      <w:rPr>
                        <w:rFonts w:ascii="Cambria Math" w:hAnsi="Cambria Math"/>
                        <w:i/>
                      </w:rPr>
                    </m:ctrlPr>
                  </m:boxPr>
                  <m:e>
                    <m:argPr>
                      <m:argSz m:val="-1"/>
                    </m:argPr>
                    <m:f>
                      <m:fPr>
                        <m:ctrlPr>
                          <w:rPr>
                            <w:rFonts w:ascii="Cambria Math" w:hAnsi="Cambria Math"/>
                            <w:i/>
                          </w:rPr>
                        </m:ctrlPr>
                      </m:fPr>
                      <m:num>
                        <m:r>
                          <w:rPr>
                            <w:rFonts w:ascii="Cambria Math" w:hAnsi="Cambria Math"/>
                          </w:rPr>
                          <m:t>1</m:t>
                        </m:r>
                      </m:num>
                      <m:den>
                        <m:r>
                          <w:rPr>
                            <w:rFonts w:ascii="Cambria Math" w:hAnsi="Cambria Math"/>
                          </w:rPr>
                          <m:t>2</m:t>
                        </m:r>
                      </m:den>
                    </m:f>
                  </m:e>
                </m:box>
                <m:r>
                  <w:rPr>
                    <w:rFonts w:ascii="Cambria Math" w:hAnsi="Cambria Math"/>
                  </w:rPr>
                  <m:t>∙N∙</m:t>
                </m:r>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r>
                  <w:rPr>
                    <w:rFonts w:ascii="Cambria Math" w:hAnsi="Cambria Math"/>
                  </w:rPr>
                  <m:t>N</m:t>
                </m:r>
              </m:oMath>
            </m:oMathPara>
          </w:p>
        </w:tc>
        <w:tc>
          <w:tcPr>
            <w:tcW w:w="0" w:type="auto"/>
            <w:vAlign w:val="center"/>
          </w:tcPr>
          <w:p w:rsidR="00BF3E92" w:rsidRPr="00E47AA2" w:rsidRDefault="00BF3E92" w:rsidP="00194ADF">
            <w:pPr>
              <w:pStyle w:val="maintext"/>
              <w:spacing w:before="0" w:after="0" w:line="240" w:lineRule="auto"/>
              <w:ind w:firstLineChars="0" w:firstLine="0"/>
              <w:jc w:val="center"/>
            </w:pPr>
            <w:r w:rsidRPr="00E47AA2">
              <w:rPr>
                <w:rFonts w:hint="eastAsia"/>
              </w:rPr>
              <w:t>-</w:t>
            </w:r>
          </w:p>
        </w:tc>
        <w:tc>
          <w:tcPr>
            <w:tcW w:w="0" w:type="auto"/>
            <w:vAlign w:val="center"/>
          </w:tcPr>
          <w:p w:rsidR="00BF3E92" w:rsidRPr="00E47AA2" w:rsidRDefault="00BF3E92" w:rsidP="00194ADF">
            <w:pPr>
              <w:pStyle w:val="maintext"/>
              <w:spacing w:before="0" w:after="0" w:line="240" w:lineRule="auto"/>
              <w:ind w:firstLineChars="0" w:firstLine="0"/>
              <w:jc w:val="center"/>
            </w:pPr>
            <w:r w:rsidRPr="00E47AA2">
              <w:rPr>
                <w:rFonts w:hint="eastAsia"/>
              </w:rPr>
              <w:t>-</w:t>
            </w:r>
          </w:p>
        </w:tc>
        <w:tc>
          <w:tcPr>
            <w:tcW w:w="1236" w:type="dxa"/>
            <w:vAlign w:val="center"/>
          </w:tcPr>
          <w:p w:rsidR="00BF3E92" w:rsidRPr="00E47AA2" w:rsidRDefault="00BF3E92" w:rsidP="00194ADF">
            <w:pPr>
              <w:pStyle w:val="maintext"/>
              <w:spacing w:before="0" w:after="0" w:line="240" w:lineRule="auto"/>
              <w:ind w:firstLineChars="0" w:firstLine="0"/>
              <w:jc w:val="center"/>
            </w:pPr>
            <w:r w:rsidRPr="00E47AA2">
              <w:rPr>
                <w:rFonts w:hint="eastAsia"/>
              </w:rPr>
              <w:t>-</w:t>
            </w:r>
          </w:p>
        </w:tc>
      </w:tr>
      <w:tr w:rsidR="00BF3E92" w:rsidRPr="00E47AA2" w:rsidTr="00194ADF">
        <w:trPr>
          <w:trHeight w:val="407"/>
          <w:jc w:val="center"/>
        </w:trPr>
        <w:tc>
          <w:tcPr>
            <w:tcW w:w="0" w:type="auto"/>
            <w:vAlign w:val="center"/>
          </w:tcPr>
          <w:p w:rsidR="00BF3E92" w:rsidRPr="00E66B26" w:rsidRDefault="00BF3E92" w:rsidP="00194ADF">
            <w:pPr>
              <w:pStyle w:val="maintext"/>
              <w:spacing w:before="0" w:after="0" w:line="240" w:lineRule="auto"/>
              <w:ind w:firstLineChars="0" w:firstLine="0"/>
              <w:jc w:val="center"/>
            </w:pPr>
            <w:r w:rsidRPr="00E66B26">
              <w:rPr>
                <w:rFonts w:hint="eastAsia"/>
              </w:rPr>
              <w:t>To</w:t>
            </w:r>
            <w:r w:rsidRPr="00E66B26">
              <w:t>t</w:t>
            </w:r>
            <w:r w:rsidRPr="00E66B26">
              <w:rPr>
                <w:rFonts w:hint="eastAsia"/>
              </w:rPr>
              <w:t>al</w:t>
            </w:r>
          </w:p>
        </w:tc>
        <w:tc>
          <w:tcPr>
            <w:tcW w:w="0" w:type="auto"/>
            <w:vAlign w:val="center"/>
          </w:tcPr>
          <w:p w:rsidR="00BF3E92" w:rsidRPr="00E47AA2" w:rsidRDefault="0094282E" w:rsidP="00194ADF">
            <w:pPr>
              <w:pStyle w:val="maintext"/>
              <w:spacing w:before="0" w:after="0" w:line="240" w:lineRule="auto"/>
              <w:ind w:firstLine="400"/>
              <w:jc w:val="center"/>
            </w:pPr>
            <m:oMathPara>
              <m:oMath>
                <m:box>
                  <m:boxPr>
                    <m:ctrlPr>
                      <w:rPr>
                        <w:rFonts w:ascii="Cambria Math" w:hAnsi="Cambria Math"/>
                        <w:i/>
                      </w:rPr>
                    </m:ctrlPr>
                  </m:boxPr>
                  <m:e>
                    <m:argPr>
                      <m:argSz m:val="-1"/>
                    </m:argPr>
                    <m:f>
                      <m:fPr>
                        <m:ctrlPr>
                          <w:rPr>
                            <w:rFonts w:ascii="Cambria Math" w:hAnsi="Cambria Math"/>
                            <w:i/>
                          </w:rPr>
                        </m:ctrlPr>
                      </m:fPr>
                      <m:num>
                        <m:r>
                          <w:rPr>
                            <w:rFonts w:ascii="Cambria Math" w:hAnsi="Cambria Math"/>
                          </w:rPr>
                          <m:t>1</m:t>
                        </m:r>
                      </m:num>
                      <m:den>
                        <m:r>
                          <w:rPr>
                            <w:rFonts w:ascii="Cambria Math" w:hAnsi="Cambria Math"/>
                          </w:rPr>
                          <m:t>2</m:t>
                        </m:r>
                      </m:den>
                    </m:f>
                  </m:e>
                </m:box>
                <m:r>
                  <w:rPr>
                    <w:rFonts w:ascii="Cambria Math" w:hAnsi="Cambria Math"/>
                  </w:rPr>
                  <m:t>∙N∙</m:t>
                </m:r>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r>
                  <w:rPr>
                    <w:rFonts w:ascii="Cambria Math" w:hAnsi="Cambria Math"/>
                  </w:rPr>
                  <m:t>N</m:t>
                </m:r>
              </m:oMath>
            </m:oMathPara>
          </w:p>
        </w:tc>
        <w:tc>
          <w:tcPr>
            <w:tcW w:w="0" w:type="auto"/>
            <w:vAlign w:val="center"/>
          </w:tcPr>
          <w:p w:rsidR="00BF3E92" w:rsidRPr="00E47AA2" w:rsidRDefault="0094282E" w:rsidP="00194ADF">
            <w:pPr>
              <w:pStyle w:val="maintext"/>
              <w:spacing w:before="0" w:after="0" w:line="240" w:lineRule="auto"/>
              <w:ind w:firstLineChars="0" w:firstLine="0"/>
              <w:jc w:val="center"/>
            </w:pPr>
            <m:oMathPara>
              <m:oMath>
                <m:box>
                  <m:boxPr>
                    <m:ctrlPr>
                      <w:rPr>
                        <w:rFonts w:ascii="Cambria Math" w:hAnsi="Cambria Math"/>
                        <w:i/>
                      </w:rPr>
                    </m:ctrlPr>
                  </m:boxPr>
                  <m:e>
                    <m:argPr>
                      <m:argSz m:val="-1"/>
                    </m:argPr>
                    <m:f>
                      <m:fPr>
                        <m:ctrlPr>
                          <w:rPr>
                            <w:rFonts w:ascii="Cambria Math" w:hAnsi="Cambria Math"/>
                            <w:i/>
                          </w:rPr>
                        </m:ctrlPr>
                      </m:fPr>
                      <m:num>
                        <m:r>
                          <w:rPr>
                            <w:rFonts w:ascii="Cambria Math" w:hAnsi="Cambria Math"/>
                          </w:rPr>
                          <m:t>1</m:t>
                        </m:r>
                      </m:num>
                      <m:den>
                        <m:r>
                          <w:rPr>
                            <w:rFonts w:ascii="Cambria Math" w:hAnsi="Cambria Math"/>
                          </w:rPr>
                          <m:t>2</m:t>
                        </m:r>
                      </m:den>
                    </m:f>
                  </m:e>
                </m:box>
                <m:r>
                  <w:rPr>
                    <w:rFonts w:ascii="Cambria Math" w:hAnsi="Cambria Math"/>
                  </w:rPr>
                  <m:t>∙N∙</m:t>
                </m:r>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r>
                  <w:rPr>
                    <w:rFonts w:ascii="Cambria Math" w:hAnsi="Cambria Math"/>
                  </w:rPr>
                  <m:t>N</m:t>
                </m:r>
              </m:oMath>
            </m:oMathPara>
          </w:p>
        </w:tc>
        <w:tc>
          <w:tcPr>
            <w:tcW w:w="0" w:type="auto"/>
            <w:vAlign w:val="center"/>
          </w:tcPr>
          <w:p w:rsidR="00BF3E92" w:rsidRPr="00E47AA2" w:rsidRDefault="00BF3E92" w:rsidP="00194ADF">
            <w:pPr>
              <w:pStyle w:val="maintext"/>
              <w:spacing w:before="0" w:after="0" w:line="240" w:lineRule="auto"/>
              <w:ind w:firstLineChars="0" w:firstLine="0"/>
              <w:jc w:val="center"/>
            </w:pPr>
            <w:r>
              <w:rPr>
                <w:rFonts w:hint="eastAsia"/>
              </w:rPr>
              <w:t>-</w:t>
            </w:r>
          </w:p>
        </w:tc>
        <w:tc>
          <w:tcPr>
            <w:tcW w:w="1236" w:type="dxa"/>
            <w:vAlign w:val="center"/>
          </w:tcPr>
          <w:p w:rsidR="00BF3E92" w:rsidRPr="00E47AA2" w:rsidRDefault="00BF3E92" w:rsidP="00194ADF">
            <w:pPr>
              <w:pStyle w:val="maintext"/>
              <w:spacing w:before="0" w:after="0" w:line="240" w:lineRule="auto"/>
              <w:ind w:firstLineChars="0" w:firstLine="0"/>
              <w:jc w:val="center"/>
            </w:pPr>
            <w:r>
              <w:rPr>
                <w:rFonts w:hint="eastAsia"/>
              </w:rPr>
              <w:t>-</w:t>
            </w:r>
          </w:p>
        </w:tc>
      </w:tr>
    </w:tbl>
    <w:p w:rsidR="00BF3E92" w:rsidRDefault="00BF3E92" w:rsidP="00BF3E92">
      <w:pPr>
        <w:pStyle w:val="maintext"/>
        <w:spacing w:before="0" w:after="0" w:line="240" w:lineRule="auto"/>
        <w:ind w:firstLineChars="0" w:firstLine="0"/>
        <w:rPr>
          <w:b/>
        </w:rPr>
      </w:pPr>
    </w:p>
    <w:p w:rsidR="00BF3E92" w:rsidRDefault="00560E76" w:rsidP="009762FC">
      <w:pPr>
        <w:pStyle w:val="maintext"/>
        <w:ind w:firstLine="400"/>
      </w:pPr>
      <w:r w:rsidRPr="00FA627F">
        <w:t>For optimal and suboptimal SCL decoding, c</w:t>
      </w:r>
      <w:r w:rsidR="00BF3E92" w:rsidRPr="00FA627F">
        <w:t xml:space="preserve">omputational complexity on primary operations is </w:t>
      </w:r>
      <w:r w:rsidRPr="00FA627F">
        <w:t>analysed</w:t>
      </w:r>
      <w:r w:rsidR="00BF3E92" w:rsidRPr="00FA627F">
        <w:t xml:space="preserve"> in Tables </w:t>
      </w:r>
      <w:r w:rsidR="00BF3E92" w:rsidRPr="00FA627F">
        <w:rPr>
          <w:rFonts w:hint="eastAsia"/>
        </w:rPr>
        <w:t>4</w:t>
      </w:r>
      <w:r w:rsidR="00BF3E92" w:rsidRPr="00FA627F">
        <w:t xml:space="preserve"> and </w:t>
      </w:r>
      <w:r w:rsidR="00BF3E92" w:rsidRPr="00FA627F">
        <w:rPr>
          <w:rFonts w:hint="eastAsia"/>
        </w:rPr>
        <w:t>5</w:t>
      </w:r>
      <w:r w:rsidR="00BF3E92" w:rsidRPr="00FA627F">
        <w:t xml:space="preserve">. Since </w:t>
      </w:r>
      <m:oMath>
        <m:r>
          <w:rPr>
            <w:rFonts w:ascii="Cambria Math" w:eastAsia="Cambria Math" w:hAnsi="Cambria Math" w:cs="Cambria Math"/>
          </w:rPr>
          <m:t>L</m:t>
        </m:r>
      </m:oMath>
      <w:r w:rsidR="00BF3E92" w:rsidRPr="00FA627F">
        <w:rPr>
          <w:rFonts w:hint="eastAsia"/>
        </w:rPr>
        <w:t xml:space="preserve"> paths are maintained in a list,</w:t>
      </w:r>
      <w:r w:rsidR="00BF3E92" w:rsidRPr="00FA627F">
        <w:t xml:space="preserve"> check node</w:t>
      </w:r>
      <w:r w:rsidR="00BF3E92">
        <w:t xml:space="preserve"> and variable node operations and path metric calculations are multiplied by </w:t>
      </w:r>
      <m:oMath>
        <m:r>
          <w:rPr>
            <w:rFonts w:ascii="Cambria Math" w:eastAsia="Cambria Math" w:hAnsi="Cambria Math" w:cs="Cambria Math"/>
          </w:rPr>
          <m:t>L</m:t>
        </m:r>
        <m:r>
          <m:rPr>
            <m:sty m:val="p"/>
          </m:rPr>
          <w:rPr>
            <w:rFonts w:ascii="Cambria Math" w:hAnsi="Cambria Math"/>
          </w:rPr>
          <m:t>.</m:t>
        </m:r>
      </m:oMath>
      <w:r w:rsidR="00BF3E92">
        <w:t xml:space="preserve"> </w:t>
      </w:r>
      <w:r w:rsidR="00BF3E92">
        <w:rPr>
          <w:rFonts w:hint="eastAsia"/>
        </w:rPr>
        <w:t xml:space="preserve">In </w:t>
      </w:r>
      <w:r>
        <w:t xml:space="preserve">the </w:t>
      </w:r>
      <w:r w:rsidR="00BF3E92">
        <w:rPr>
          <w:rFonts w:hint="eastAsia"/>
        </w:rPr>
        <w:t xml:space="preserve">PM calculation, because we have to have </w:t>
      </w:r>
      <w:r w:rsidR="001D4D13">
        <w:t xml:space="preserve">the </w:t>
      </w:r>
      <w:r w:rsidR="00BF3E92">
        <w:rPr>
          <w:rFonts w:hint="eastAsia"/>
        </w:rPr>
        <w:t xml:space="preserve">PMs of </w:t>
      </w:r>
      <m:oMath>
        <m:r>
          <m:rPr>
            <m:sty m:val="p"/>
          </m:rPr>
          <w:rPr>
            <w:rFonts w:ascii="Cambria Math" w:eastAsia="Cambria Math" w:hAnsi="Cambria Math" w:cs="Cambria Math"/>
          </w:rPr>
          <m:t>2</m:t>
        </m:r>
        <m:r>
          <w:rPr>
            <w:rFonts w:ascii="Cambria Math" w:eastAsia="Cambria Math" w:hAnsi="Cambria Math" w:cs="Cambria Math"/>
          </w:rPr>
          <m:t>L</m:t>
        </m:r>
      </m:oMath>
      <w:r w:rsidR="00BF3E92">
        <w:rPr>
          <w:rFonts w:hint="eastAsia"/>
        </w:rPr>
        <w:t xml:space="preserve"> paths for comparison and selection, the number of PM calculations is </w:t>
      </w:r>
      <m:oMath>
        <m:r>
          <m:rPr>
            <m:sty m:val="p"/>
          </m:rPr>
          <w:rPr>
            <w:rFonts w:ascii="Cambria Math" w:eastAsia="Cambria Math" w:hAnsi="Cambria Math" w:cs="Cambria Math"/>
          </w:rPr>
          <m:t>2</m:t>
        </m:r>
        <m:r>
          <w:rPr>
            <w:rFonts w:ascii="Cambria Math" w:eastAsia="Cambria Math" w:hAnsi="Cambria Math" w:cs="Cambria Math"/>
          </w:rPr>
          <m:t>L</m:t>
        </m:r>
      </m:oMath>
      <w:r w:rsidR="00061F06">
        <w:rPr>
          <w:rFonts w:hint="eastAsia"/>
        </w:rPr>
        <w:t xml:space="preserve"> at each decoding step</w:t>
      </w:r>
      <w:r w:rsidR="00BF3E92">
        <w:rPr>
          <w:rFonts w:hint="eastAsia"/>
        </w:rPr>
        <w:t xml:space="preserve"> that makes the total </w:t>
      </w:r>
      <w:r w:rsidR="00BF3E92">
        <w:t>calculation</w:t>
      </w:r>
      <w:r w:rsidR="00BF3E92">
        <w:rPr>
          <w:rFonts w:hint="eastAsia"/>
        </w:rPr>
        <w:t xml:space="preserve">s </w:t>
      </w:r>
      <m:oMath>
        <m:r>
          <m:rPr>
            <m:sty m:val="p"/>
          </m:rPr>
          <w:rPr>
            <w:rFonts w:ascii="Cambria Math" w:hAnsi="Cambria Math"/>
          </w:rPr>
          <m:t>2</m:t>
        </m:r>
        <m:r>
          <w:rPr>
            <w:rFonts w:ascii="Cambria Math" w:hAnsi="Cambria Math"/>
          </w:rPr>
          <m:t>LN</m:t>
        </m:r>
      </m:oMath>
      <w:r w:rsidR="00BF3E92">
        <w:rPr>
          <w:rFonts w:hint="eastAsia"/>
        </w:rPr>
        <w:t xml:space="preserve"> for optimal decoding. But in </w:t>
      </w:r>
      <w:r w:rsidR="00FD4AC0">
        <w:t xml:space="preserve">the </w:t>
      </w:r>
      <w:r w:rsidR="00BF3E92">
        <w:rPr>
          <w:rFonts w:hint="eastAsia"/>
        </w:rPr>
        <w:t>suboptimal SCL d</w:t>
      </w:r>
      <w:bookmarkStart w:id="4" w:name="_GoBack"/>
      <w:bookmarkEnd w:id="4"/>
      <w:r w:rsidR="00BF3E92">
        <w:rPr>
          <w:rFonts w:hint="eastAsia"/>
        </w:rPr>
        <w:t xml:space="preserve">ecoding, a single </w:t>
      </w:r>
      <w:r w:rsidR="00BF3E92">
        <w:t>addition</w:t>
      </w:r>
      <w:r w:rsidR="00BF3E92">
        <w:rPr>
          <w:rFonts w:hint="eastAsia"/>
        </w:rPr>
        <w:t xml:space="preserve"> is needed only </w:t>
      </w:r>
      <w:r w:rsidR="00BF3E92">
        <w:t>for a</w:t>
      </w:r>
      <w:r w:rsidR="00BF3E92">
        <w:rPr>
          <w:rFonts w:hint="eastAsia"/>
        </w:rPr>
        <w:t xml:space="preserve"> half of </w:t>
      </w:r>
      <m:oMath>
        <m:r>
          <m:rPr>
            <m:sty m:val="p"/>
          </m:rPr>
          <w:rPr>
            <w:rFonts w:ascii="Cambria Math" w:eastAsia="Cambria Math" w:hAnsi="Cambria Math"/>
          </w:rPr>
          <m:t>2</m:t>
        </m:r>
        <m:r>
          <w:rPr>
            <w:rFonts w:ascii="Cambria Math" w:eastAsia="Cambria Math" w:hAnsi="Cambria Math"/>
          </w:rPr>
          <m:t>L</m:t>
        </m:r>
      </m:oMath>
      <w:r w:rsidR="00BF3E92">
        <w:rPr>
          <w:rFonts w:hint="eastAsia"/>
        </w:rPr>
        <w:t xml:space="preserve"> paths as in Table 1.  </w:t>
      </w:r>
    </w:p>
    <w:p w:rsidR="00BF3E92" w:rsidRDefault="00BF3E92" w:rsidP="00BF3E92">
      <w:pPr>
        <w:pStyle w:val="maintext"/>
        <w:ind w:firstLine="400"/>
        <w:rPr>
          <w:b/>
        </w:rPr>
      </w:pPr>
      <w:r>
        <w:rPr>
          <w:rFonts w:hint="eastAsia"/>
        </w:rPr>
        <w:t xml:space="preserve">Sorting applies similarly to both decoder realizations. As we discussed, for fast decoder implementation, full radix sorter or </w:t>
      </w:r>
      <w:proofErr w:type="spellStart"/>
      <w:r>
        <w:rPr>
          <w:rFonts w:hint="eastAsia"/>
        </w:rPr>
        <w:t>bitonic</w:t>
      </w:r>
      <w:proofErr w:type="spellEnd"/>
      <w:r>
        <w:rPr>
          <w:rFonts w:hint="eastAsia"/>
        </w:rPr>
        <w:t xml:space="preserve"> sorter can be considered. </w:t>
      </w:r>
      <w:r>
        <w:t>T</w:t>
      </w:r>
      <w:r>
        <w:rPr>
          <w:rFonts w:hint="eastAsia"/>
        </w:rPr>
        <w:t>he computational complexity of them is given in Tables 4 and 5.</w:t>
      </w:r>
      <w:r>
        <w:t xml:space="preserve"> Because sorting should be carried out for every </w:t>
      </w:r>
      <w:r w:rsidR="00C54E69">
        <w:t>data</w:t>
      </w:r>
      <w:r>
        <w:t xml:space="preserve"> bit step, the number of sorting in a SCL decoding </w:t>
      </w:r>
      <w:proofErr w:type="gramStart"/>
      <w:r>
        <w:t xml:space="preserve">is </w:t>
      </w:r>
      <w:proofErr w:type="gramEnd"/>
      <m:oMath>
        <m:r>
          <w:rPr>
            <w:rFonts w:ascii="Cambria Math" w:hAnsi="Cambria Math"/>
          </w:rPr>
          <m:t>K+</m:t>
        </m:r>
        <m:sSub>
          <m:sSubPr>
            <m:ctrlPr>
              <w:rPr>
                <w:rFonts w:ascii="Cambria Math" w:hAnsi="Cambria Math"/>
                <w:i/>
              </w:rPr>
            </m:ctrlPr>
          </m:sSubPr>
          <m:e>
            <m:r>
              <w:rPr>
                <w:rFonts w:ascii="Cambria Math" w:hAnsi="Cambria Math"/>
              </w:rPr>
              <m:t>K</m:t>
            </m:r>
          </m:e>
          <m:sub>
            <m:r>
              <w:rPr>
                <w:rFonts w:ascii="Cambria Math" w:hAnsi="Cambria Math"/>
              </w:rPr>
              <m:t>C</m:t>
            </m:r>
            <m:r>
              <w:rPr>
                <w:rFonts w:ascii="Cambria Math" w:hAnsi="Cambria Math"/>
              </w:rPr>
              <m:t>RC</m:t>
            </m:r>
          </m:sub>
        </m:sSub>
      </m:oMath>
      <w:r>
        <w:rPr>
          <w:rFonts w:hint="eastAsia"/>
        </w:rPr>
        <w:t xml:space="preserve">. As one can see, the </w:t>
      </w:r>
      <w:r>
        <w:t>complexity of a single sorting</w:t>
      </w:r>
      <w:r>
        <w:rPr>
          <w:rFonts w:hint="eastAsia"/>
        </w:rPr>
        <w:t xml:space="preserve"> is quadratic in </w:t>
      </w:r>
      <m:oMath>
        <m:r>
          <w:rPr>
            <w:rFonts w:ascii="Cambria Math" w:hAnsi="Cambria Math" w:hint="eastAsia"/>
          </w:rPr>
          <m:t>L</m:t>
        </m:r>
      </m:oMath>
      <w:r>
        <w:rPr>
          <w:rFonts w:hint="eastAsia"/>
        </w:rPr>
        <w:t xml:space="preserve"> for radix </w:t>
      </w:r>
      <m:oMath>
        <m:r>
          <w:rPr>
            <w:rFonts w:ascii="Cambria Math" w:hAnsi="Cambria Math" w:hint="eastAsia"/>
          </w:rPr>
          <m:t>2L</m:t>
        </m:r>
      </m:oMath>
      <w:r>
        <w:rPr>
          <w:rFonts w:hint="eastAsia"/>
        </w:rPr>
        <w:t xml:space="preserve"> sorter and quasilinear for bitonic sorter. The bitonic sorter may provide a good trade-off</w:t>
      </w:r>
      <w:r>
        <w:t xml:space="preserve">. However, sorting with </w:t>
      </w:r>
      <w:proofErr w:type="spellStart"/>
      <w:r>
        <w:t>bitonic</w:t>
      </w:r>
      <w:proofErr w:type="spellEnd"/>
      <w:r>
        <w:t xml:space="preserve"> sorter will lie on the critical path of the system when it is designed to be done in one clock cycle. For a faster implementation, radix </w:t>
      </w:r>
      <m:oMath>
        <m:r>
          <w:rPr>
            <w:rFonts w:ascii="Cambria Math" w:hAnsi="Cambria Math" w:hint="eastAsia"/>
          </w:rPr>
          <m:t>2L</m:t>
        </m:r>
      </m:oMath>
      <w:r>
        <w:rPr>
          <w:rFonts w:hint="eastAsia"/>
        </w:rPr>
        <w:t xml:space="preserve"> sorter</w:t>
      </w:r>
      <w:r>
        <w:t xml:space="preserve"> may be used but with quadratic complexity in </w:t>
      </w:r>
      <m:oMath>
        <m:r>
          <w:rPr>
            <w:rFonts w:ascii="Cambria Math" w:hAnsi="Cambria Math"/>
          </w:rPr>
          <m:t>L.</m:t>
        </m:r>
      </m:oMath>
      <w:r>
        <w:rPr>
          <w:rFonts w:hint="eastAsia"/>
        </w:rPr>
        <w:t xml:space="preserve"> </w:t>
      </w:r>
      <w:proofErr w:type="gramStart"/>
      <w:r>
        <w:t>That</w:t>
      </w:r>
      <w:proofErr w:type="gramEnd"/>
      <w:r>
        <w:t xml:space="preserve"> being said, it is worth to examine the total computational complexity of SC and SCL decoders implemented with those different sorters. </w:t>
      </w:r>
    </w:p>
    <w:p w:rsidR="00BF3E92" w:rsidRPr="009169BF" w:rsidRDefault="00BF3E92" w:rsidP="00BF3E92">
      <w:pPr>
        <w:pStyle w:val="a7"/>
        <w:keepNext/>
        <w:spacing w:before="240"/>
        <w:jc w:val="center"/>
        <w:rPr>
          <w:lang w:eastAsia="ko-KR"/>
        </w:rPr>
      </w:pPr>
      <w:bookmarkStart w:id="5" w:name="_Ref446750236"/>
      <w:r w:rsidRPr="009169BF">
        <w:lastRenderedPageBreak/>
        <w:t xml:space="preserve">Table </w:t>
      </w:r>
      <w:r w:rsidRPr="009169BF">
        <w:fldChar w:fldCharType="begin"/>
      </w:r>
      <w:r w:rsidRPr="009169BF">
        <w:instrText xml:space="preserve"> SEQ Table \* ARABIC </w:instrText>
      </w:r>
      <w:r w:rsidRPr="009169BF">
        <w:fldChar w:fldCharType="separate"/>
      </w:r>
      <w:r w:rsidR="009762FC">
        <w:rPr>
          <w:noProof/>
        </w:rPr>
        <w:t>4</w:t>
      </w:r>
      <w:r w:rsidRPr="009169BF">
        <w:fldChar w:fldCharType="end"/>
      </w:r>
      <w:r w:rsidRPr="009169BF">
        <w:rPr>
          <w:rFonts w:hint="eastAsia"/>
          <w:lang w:eastAsia="ko-KR"/>
        </w:rPr>
        <w:t xml:space="preserve"> </w:t>
      </w:r>
      <w:r w:rsidRPr="009169BF">
        <w:rPr>
          <w:lang w:eastAsia="ko-KR"/>
        </w:rPr>
        <w:t>Complexity of optimal SCL decoding</w:t>
      </w:r>
    </w:p>
    <w:tbl>
      <w:tblPr>
        <w:tblStyle w:val="a6"/>
        <w:tblW w:w="9690" w:type="dxa"/>
        <w:jc w:val="center"/>
        <w:tblLook w:val="04A0" w:firstRow="1" w:lastRow="0" w:firstColumn="1" w:lastColumn="0" w:noHBand="0" w:noVBand="1"/>
      </w:tblPr>
      <w:tblGrid>
        <w:gridCol w:w="1559"/>
        <w:gridCol w:w="2041"/>
        <w:gridCol w:w="1276"/>
        <w:gridCol w:w="2835"/>
        <w:gridCol w:w="1979"/>
      </w:tblGrid>
      <w:tr w:rsidR="00BF3E92" w:rsidRPr="00E47AA2" w:rsidTr="00194ADF">
        <w:trPr>
          <w:trHeight w:val="218"/>
          <w:jc w:val="center"/>
        </w:trPr>
        <w:tc>
          <w:tcPr>
            <w:tcW w:w="1559" w:type="dxa"/>
            <w:vAlign w:val="center"/>
          </w:tcPr>
          <w:p w:rsidR="00BF3E92" w:rsidRPr="00E66B26" w:rsidRDefault="00BF3E92" w:rsidP="00194ADF">
            <w:pPr>
              <w:pStyle w:val="maintext"/>
              <w:spacing w:before="0" w:after="0" w:line="240" w:lineRule="auto"/>
              <w:ind w:firstLineChars="0" w:firstLine="0"/>
              <w:jc w:val="center"/>
            </w:pPr>
            <w:r w:rsidRPr="00E66B26">
              <w:rPr>
                <w:rFonts w:hint="eastAsia"/>
              </w:rPr>
              <w:t>Component</w:t>
            </w:r>
          </w:p>
        </w:tc>
        <w:tc>
          <w:tcPr>
            <w:tcW w:w="2041" w:type="dxa"/>
            <w:vAlign w:val="center"/>
          </w:tcPr>
          <w:p w:rsidR="00BF3E92" w:rsidRPr="00E66B26" w:rsidRDefault="00BF3E92" w:rsidP="00194ADF">
            <w:pPr>
              <w:pStyle w:val="maintext"/>
              <w:spacing w:before="0" w:after="0" w:line="240" w:lineRule="auto"/>
              <w:ind w:firstLineChars="0" w:firstLine="0"/>
              <w:jc w:val="center"/>
            </w:pPr>
            <w:r w:rsidRPr="00E66B26">
              <w:rPr>
                <w:rFonts w:hint="eastAsia"/>
              </w:rPr>
              <w:t>ADD/SUB</w:t>
            </w:r>
            <w:r w:rsidRPr="00E66B26">
              <w:t>(1)</w:t>
            </w:r>
          </w:p>
        </w:tc>
        <w:tc>
          <w:tcPr>
            <w:tcW w:w="1276" w:type="dxa"/>
            <w:vAlign w:val="center"/>
          </w:tcPr>
          <w:p w:rsidR="00BF3E92" w:rsidRPr="00E66B26" w:rsidRDefault="00BF3E92" w:rsidP="00194ADF">
            <w:pPr>
              <w:pStyle w:val="maintext"/>
              <w:spacing w:before="0" w:after="0" w:line="240" w:lineRule="auto"/>
              <w:ind w:firstLineChars="0" w:firstLine="0"/>
              <w:jc w:val="center"/>
            </w:pPr>
            <w:r w:rsidRPr="00E66B26">
              <w:rPr>
                <w:rFonts w:hint="eastAsia"/>
              </w:rPr>
              <w:t>MIN</w:t>
            </w:r>
            <w:r w:rsidRPr="00E66B26">
              <w:t>(1)</w:t>
            </w:r>
          </w:p>
        </w:tc>
        <w:tc>
          <w:tcPr>
            <w:tcW w:w="2835" w:type="dxa"/>
            <w:vAlign w:val="center"/>
          </w:tcPr>
          <w:p w:rsidR="00BF3E92" w:rsidRPr="00E66B26" w:rsidRDefault="00BF3E92" w:rsidP="00194ADF">
            <w:pPr>
              <w:pStyle w:val="maintext"/>
              <w:spacing w:before="0" w:after="0" w:line="240" w:lineRule="auto"/>
              <w:ind w:firstLineChars="0" w:firstLine="0"/>
              <w:jc w:val="center"/>
            </w:pPr>
            <w:r w:rsidRPr="00E66B26">
              <w:rPr>
                <w:rFonts w:hint="eastAsia"/>
              </w:rPr>
              <w:t>COM</w:t>
            </w:r>
            <w:r w:rsidRPr="00E66B26">
              <w:t>(1)</w:t>
            </w:r>
          </w:p>
        </w:tc>
        <w:tc>
          <w:tcPr>
            <w:tcW w:w="1979" w:type="dxa"/>
            <w:vAlign w:val="center"/>
          </w:tcPr>
          <w:p w:rsidR="00BF3E92" w:rsidRPr="00E66B26" w:rsidRDefault="00BF3E92" w:rsidP="00194ADF">
            <w:pPr>
              <w:pStyle w:val="maintext"/>
              <w:spacing w:before="0" w:after="0" w:line="240" w:lineRule="auto"/>
              <w:ind w:firstLineChars="0" w:firstLine="0"/>
              <w:jc w:val="center"/>
            </w:pPr>
            <w:r w:rsidRPr="00E66B26">
              <w:rPr>
                <w:rFonts w:hint="eastAsia"/>
              </w:rPr>
              <w:t>LUT</w:t>
            </w:r>
            <w:r w:rsidRPr="00E66B26">
              <w:t>(6)</w:t>
            </w:r>
          </w:p>
        </w:tc>
      </w:tr>
      <w:tr w:rsidR="00BF3E92" w:rsidRPr="00E47AA2" w:rsidTr="00194ADF">
        <w:trPr>
          <w:trHeight w:val="369"/>
          <w:jc w:val="center"/>
        </w:trPr>
        <w:tc>
          <w:tcPr>
            <w:tcW w:w="1559" w:type="dxa"/>
            <w:vAlign w:val="center"/>
          </w:tcPr>
          <w:p w:rsidR="00BF3E92" w:rsidRPr="00E66B26" w:rsidRDefault="00BF3E92" w:rsidP="00194ADF">
            <w:pPr>
              <w:pStyle w:val="maintext"/>
              <w:spacing w:before="0" w:after="0" w:line="240" w:lineRule="auto"/>
              <w:ind w:firstLineChars="0" w:firstLine="0"/>
              <w:jc w:val="center"/>
            </w:pPr>
            <w:r w:rsidRPr="00E66B26">
              <w:rPr>
                <w:rFonts w:hint="eastAsia"/>
              </w:rPr>
              <w:t xml:space="preserve">CN </w:t>
            </w:r>
            <w:r w:rsidRPr="00E66B26">
              <w:t>Op.</w:t>
            </w:r>
          </w:p>
        </w:tc>
        <w:tc>
          <w:tcPr>
            <w:tcW w:w="2041" w:type="dxa"/>
            <w:vAlign w:val="center"/>
          </w:tcPr>
          <w:p w:rsidR="00BF3E92" w:rsidRPr="00E47AA2" w:rsidRDefault="0094282E" w:rsidP="00194ADF">
            <w:pPr>
              <w:pStyle w:val="maintext"/>
              <w:spacing w:before="0" w:after="0" w:line="240" w:lineRule="auto"/>
              <w:ind w:firstLine="400"/>
              <w:jc w:val="center"/>
              <w:rPr>
                <w:i/>
              </w:rPr>
            </w:pPr>
            <m:oMathPara>
              <m:oMath>
                <m:box>
                  <m:boxPr>
                    <m:ctrlPr>
                      <w:rPr>
                        <w:rFonts w:ascii="Cambria Math" w:hAnsi="Cambria Math"/>
                        <w:i/>
                      </w:rPr>
                    </m:ctrlPr>
                  </m:boxPr>
                  <m:e>
                    <m:argPr>
                      <m:argSz m:val="-1"/>
                    </m:argPr>
                    <m:f>
                      <m:fPr>
                        <m:ctrlPr>
                          <w:rPr>
                            <w:rFonts w:ascii="Cambria Math" w:hAnsi="Cambria Math"/>
                            <w:i/>
                          </w:rPr>
                        </m:ctrlPr>
                      </m:fPr>
                      <m:num>
                        <m:r>
                          <w:rPr>
                            <w:rFonts w:ascii="Cambria Math" w:hAnsi="Cambria Math"/>
                          </w:rPr>
                          <m:t>1</m:t>
                        </m:r>
                      </m:num>
                      <m:den>
                        <m:r>
                          <w:rPr>
                            <w:rFonts w:ascii="Cambria Math" w:hAnsi="Cambria Math"/>
                          </w:rPr>
                          <m:t>2</m:t>
                        </m:r>
                      </m:den>
                    </m:f>
                  </m:e>
                </m:box>
                <m:r>
                  <w:rPr>
                    <w:rFonts w:ascii="Cambria Math" w:hAnsi="Cambria Math"/>
                  </w:rPr>
                  <m:t>∙L∙N∙</m:t>
                </m:r>
                <m:sSub>
                  <m:sSubPr>
                    <m:ctrlPr>
                      <w:rPr>
                        <w:rFonts w:ascii="Cambria Math" w:hAnsi="Cambria Math"/>
                        <w:i/>
                      </w:rPr>
                    </m:ctrlPr>
                  </m:sSubPr>
                  <m:e>
                    <m:r>
                      <m:rPr>
                        <m:sty m:val="p"/>
                      </m:rPr>
                      <w:rPr>
                        <w:rFonts w:ascii="Cambria Math" w:hAnsi="Cambria Math" w:hint="eastAsia"/>
                      </w:rPr>
                      <m:t>log</m:t>
                    </m:r>
                  </m:e>
                  <m:sub>
                    <m:r>
                      <w:rPr>
                        <w:rFonts w:ascii="Cambria Math" w:hAnsi="Cambria Math" w:hint="eastAsia"/>
                      </w:rPr>
                      <m:t>2</m:t>
                    </m:r>
                  </m:sub>
                </m:sSub>
                <m:r>
                  <w:rPr>
                    <w:rFonts w:ascii="Cambria Math" w:hAnsi="Cambria Math"/>
                  </w:rPr>
                  <m:t>N</m:t>
                </m:r>
              </m:oMath>
            </m:oMathPara>
          </w:p>
        </w:tc>
        <w:tc>
          <w:tcPr>
            <w:tcW w:w="1276" w:type="dxa"/>
            <w:vAlign w:val="center"/>
          </w:tcPr>
          <w:p w:rsidR="00BF3E92" w:rsidRPr="00E47AA2" w:rsidRDefault="00BF3E92" w:rsidP="00194ADF">
            <w:pPr>
              <w:pStyle w:val="maintext"/>
              <w:spacing w:before="0" w:after="0" w:line="240" w:lineRule="auto"/>
              <w:ind w:firstLineChars="0" w:firstLine="0"/>
              <w:jc w:val="center"/>
            </w:pPr>
            <w:r w:rsidRPr="00E47AA2">
              <w:rPr>
                <w:rFonts w:hint="eastAsia"/>
              </w:rPr>
              <w:t>-</w:t>
            </w:r>
          </w:p>
        </w:tc>
        <w:tc>
          <w:tcPr>
            <w:tcW w:w="2835" w:type="dxa"/>
            <w:vAlign w:val="center"/>
          </w:tcPr>
          <w:p w:rsidR="00BF3E92" w:rsidRPr="00E47AA2" w:rsidRDefault="00BF3E92" w:rsidP="00194ADF">
            <w:pPr>
              <w:pStyle w:val="maintext"/>
              <w:spacing w:before="0" w:after="0" w:line="240" w:lineRule="auto"/>
              <w:ind w:firstLineChars="0" w:firstLine="0"/>
              <w:jc w:val="center"/>
            </w:pPr>
            <w:r w:rsidRPr="00E47AA2">
              <w:rPr>
                <w:rFonts w:hint="eastAsia"/>
              </w:rPr>
              <w:t>-</w:t>
            </w:r>
          </w:p>
        </w:tc>
        <w:tc>
          <w:tcPr>
            <w:tcW w:w="1979" w:type="dxa"/>
            <w:vAlign w:val="center"/>
          </w:tcPr>
          <w:p w:rsidR="00BF3E92" w:rsidRPr="00E47AA2" w:rsidRDefault="0094282E" w:rsidP="00194ADF">
            <w:pPr>
              <w:pStyle w:val="maintext"/>
              <w:spacing w:before="0" w:after="0" w:line="240" w:lineRule="auto"/>
              <w:ind w:firstLine="400"/>
              <w:jc w:val="center"/>
            </w:pPr>
            <m:oMathPara>
              <m:oMath>
                <m:box>
                  <m:boxPr>
                    <m:ctrlPr>
                      <w:rPr>
                        <w:rFonts w:ascii="Cambria Math" w:hAnsi="Cambria Math"/>
                        <w:i/>
                      </w:rPr>
                    </m:ctrlPr>
                  </m:boxPr>
                  <m:e>
                    <m:argPr>
                      <m:argSz m:val="-1"/>
                    </m:argPr>
                    <m:f>
                      <m:fPr>
                        <m:ctrlPr>
                          <w:rPr>
                            <w:rFonts w:ascii="Cambria Math" w:hAnsi="Cambria Math"/>
                            <w:i/>
                          </w:rPr>
                        </m:ctrlPr>
                      </m:fPr>
                      <m:num>
                        <m:r>
                          <w:rPr>
                            <w:rFonts w:ascii="Cambria Math" w:hAnsi="Cambria Math"/>
                          </w:rPr>
                          <m:t>3</m:t>
                        </m:r>
                      </m:num>
                      <m:den>
                        <m:r>
                          <w:rPr>
                            <w:rFonts w:ascii="Cambria Math" w:hAnsi="Cambria Math"/>
                          </w:rPr>
                          <m:t>2</m:t>
                        </m:r>
                      </m:den>
                    </m:f>
                  </m:e>
                </m:box>
                <m:r>
                  <w:rPr>
                    <w:rFonts w:ascii="Cambria Math" w:hAnsi="Cambria Math"/>
                  </w:rPr>
                  <m:t>∙L∙N∙</m:t>
                </m:r>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r>
                  <w:rPr>
                    <w:rFonts w:ascii="Cambria Math" w:hAnsi="Cambria Math"/>
                  </w:rPr>
                  <m:t>N</m:t>
                </m:r>
              </m:oMath>
            </m:oMathPara>
          </w:p>
        </w:tc>
      </w:tr>
      <w:tr w:rsidR="00BF3E92" w:rsidRPr="00E47AA2" w:rsidTr="00194ADF">
        <w:trPr>
          <w:trHeight w:val="369"/>
          <w:jc w:val="center"/>
        </w:trPr>
        <w:tc>
          <w:tcPr>
            <w:tcW w:w="1559" w:type="dxa"/>
            <w:vAlign w:val="center"/>
          </w:tcPr>
          <w:p w:rsidR="00BF3E92" w:rsidRPr="00E66B26" w:rsidRDefault="00BF3E92" w:rsidP="00194ADF">
            <w:pPr>
              <w:pStyle w:val="maintext"/>
              <w:spacing w:before="0" w:after="0" w:line="240" w:lineRule="auto"/>
              <w:ind w:firstLineChars="0" w:firstLine="0"/>
              <w:jc w:val="center"/>
            </w:pPr>
            <w:r w:rsidRPr="00E66B26">
              <w:rPr>
                <w:rFonts w:hint="eastAsia"/>
              </w:rPr>
              <w:t xml:space="preserve">VN </w:t>
            </w:r>
            <w:r w:rsidRPr="00E66B26">
              <w:t>Op.</w:t>
            </w:r>
          </w:p>
        </w:tc>
        <w:tc>
          <w:tcPr>
            <w:tcW w:w="2041" w:type="dxa"/>
            <w:vAlign w:val="center"/>
          </w:tcPr>
          <w:p w:rsidR="00BF3E92" w:rsidRPr="00E47AA2" w:rsidRDefault="0094282E" w:rsidP="00194ADF">
            <w:pPr>
              <w:pStyle w:val="maintext"/>
              <w:spacing w:before="0" w:after="0" w:line="240" w:lineRule="auto"/>
              <w:ind w:firstLine="400"/>
              <w:jc w:val="center"/>
            </w:pPr>
            <m:oMathPara>
              <m:oMath>
                <m:box>
                  <m:boxPr>
                    <m:ctrlPr>
                      <w:rPr>
                        <w:rFonts w:ascii="Cambria Math" w:hAnsi="Cambria Math"/>
                        <w:i/>
                      </w:rPr>
                    </m:ctrlPr>
                  </m:boxPr>
                  <m:e>
                    <m:argPr>
                      <m:argSz m:val="-1"/>
                    </m:argPr>
                    <m:f>
                      <m:fPr>
                        <m:ctrlPr>
                          <w:rPr>
                            <w:rFonts w:ascii="Cambria Math" w:hAnsi="Cambria Math"/>
                            <w:i/>
                          </w:rPr>
                        </m:ctrlPr>
                      </m:fPr>
                      <m:num>
                        <m:r>
                          <w:rPr>
                            <w:rFonts w:ascii="Cambria Math" w:hAnsi="Cambria Math"/>
                          </w:rPr>
                          <m:t>1</m:t>
                        </m:r>
                      </m:num>
                      <m:den>
                        <m:r>
                          <w:rPr>
                            <w:rFonts w:ascii="Cambria Math" w:hAnsi="Cambria Math"/>
                          </w:rPr>
                          <m:t>2</m:t>
                        </m:r>
                      </m:den>
                    </m:f>
                  </m:e>
                </m:box>
                <m:r>
                  <w:rPr>
                    <w:rFonts w:ascii="Cambria Math" w:hAnsi="Cambria Math"/>
                  </w:rPr>
                  <m:t>∙L∙N∙</m:t>
                </m:r>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r>
                  <w:rPr>
                    <w:rFonts w:ascii="Cambria Math" w:hAnsi="Cambria Math"/>
                  </w:rPr>
                  <m:t>N</m:t>
                </m:r>
              </m:oMath>
            </m:oMathPara>
          </w:p>
        </w:tc>
        <w:tc>
          <w:tcPr>
            <w:tcW w:w="1276" w:type="dxa"/>
            <w:vAlign w:val="center"/>
          </w:tcPr>
          <w:p w:rsidR="00BF3E92" w:rsidRPr="00E47AA2" w:rsidRDefault="00BF3E92" w:rsidP="00194ADF">
            <w:pPr>
              <w:pStyle w:val="maintext"/>
              <w:spacing w:before="0" w:after="0" w:line="240" w:lineRule="auto"/>
              <w:ind w:firstLineChars="0" w:firstLine="0"/>
              <w:jc w:val="center"/>
            </w:pPr>
            <w:r w:rsidRPr="00E47AA2">
              <w:rPr>
                <w:rFonts w:hint="eastAsia"/>
              </w:rPr>
              <w:t>-</w:t>
            </w:r>
          </w:p>
        </w:tc>
        <w:tc>
          <w:tcPr>
            <w:tcW w:w="2835" w:type="dxa"/>
            <w:vAlign w:val="center"/>
          </w:tcPr>
          <w:p w:rsidR="00BF3E92" w:rsidRPr="00E47AA2" w:rsidRDefault="00BF3E92" w:rsidP="00194ADF">
            <w:pPr>
              <w:pStyle w:val="maintext"/>
              <w:spacing w:before="0" w:after="0" w:line="240" w:lineRule="auto"/>
              <w:ind w:firstLineChars="0" w:firstLine="0"/>
              <w:jc w:val="center"/>
            </w:pPr>
            <w:r w:rsidRPr="00E47AA2">
              <w:rPr>
                <w:rFonts w:hint="eastAsia"/>
              </w:rPr>
              <w:t>-</w:t>
            </w:r>
          </w:p>
        </w:tc>
        <w:tc>
          <w:tcPr>
            <w:tcW w:w="1979" w:type="dxa"/>
            <w:vAlign w:val="center"/>
          </w:tcPr>
          <w:p w:rsidR="00BF3E92" w:rsidRPr="00E47AA2" w:rsidRDefault="00BF3E92" w:rsidP="00194ADF">
            <w:pPr>
              <w:pStyle w:val="maintext"/>
              <w:spacing w:before="0" w:after="0" w:line="240" w:lineRule="auto"/>
              <w:ind w:firstLineChars="0" w:firstLine="0"/>
              <w:jc w:val="center"/>
            </w:pPr>
            <w:r w:rsidRPr="00E47AA2">
              <w:rPr>
                <w:rFonts w:hint="eastAsia"/>
              </w:rPr>
              <w:t>-</w:t>
            </w:r>
          </w:p>
        </w:tc>
      </w:tr>
      <w:tr w:rsidR="00BF3E92" w:rsidRPr="00E47AA2" w:rsidTr="00194ADF">
        <w:trPr>
          <w:trHeight w:val="369"/>
          <w:jc w:val="center"/>
        </w:trPr>
        <w:tc>
          <w:tcPr>
            <w:tcW w:w="1559" w:type="dxa"/>
            <w:vAlign w:val="center"/>
          </w:tcPr>
          <w:p w:rsidR="00BF3E92" w:rsidRPr="00E66B26" w:rsidRDefault="00BF3E92" w:rsidP="00194ADF">
            <w:pPr>
              <w:pStyle w:val="maintext"/>
              <w:spacing w:before="0" w:after="0" w:line="240" w:lineRule="auto"/>
              <w:ind w:firstLineChars="0" w:firstLine="0"/>
              <w:jc w:val="center"/>
            </w:pPr>
            <w:r w:rsidRPr="00E66B26">
              <w:rPr>
                <w:rFonts w:hint="eastAsia"/>
              </w:rPr>
              <w:t xml:space="preserve">PM </w:t>
            </w:r>
            <w:r w:rsidRPr="00E66B26">
              <w:t>C</w:t>
            </w:r>
            <w:r w:rsidRPr="00E66B26">
              <w:rPr>
                <w:rFonts w:hint="eastAsia"/>
              </w:rPr>
              <w:t>alc</w:t>
            </w:r>
            <w:r w:rsidRPr="00E66B26">
              <w:t>.</w:t>
            </w:r>
          </w:p>
        </w:tc>
        <w:tc>
          <w:tcPr>
            <w:tcW w:w="2041" w:type="dxa"/>
            <w:vAlign w:val="center"/>
          </w:tcPr>
          <w:p w:rsidR="00BF3E92" w:rsidRPr="00E47AA2" w:rsidRDefault="00BF3E92" w:rsidP="00194ADF">
            <w:pPr>
              <w:pStyle w:val="maintext"/>
              <w:spacing w:before="0" w:after="0" w:line="240" w:lineRule="auto"/>
              <w:ind w:firstLineChars="0" w:firstLine="0"/>
              <w:jc w:val="center"/>
            </w:pPr>
            <w:r>
              <w:t>2</w:t>
            </w:r>
            <m:oMath>
              <m:r>
                <w:rPr>
                  <w:rFonts w:ascii="Cambria Math" w:hAnsi="Cambria Math"/>
                </w:rPr>
                <m:t>∙L∙N</m:t>
              </m:r>
            </m:oMath>
          </w:p>
        </w:tc>
        <w:tc>
          <w:tcPr>
            <w:tcW w:w="1276" w:type="dxa"/>
            <w:vAlign w:val="center"/>
          </w:tcPr>
          <w:p w:rsidR="00BF3E92" w:rsidRPr="00E47AA2" w:rsidRDefault="00BF3E92" w:rsidP="00194ADF">
            <w:pPr>
              <w:pStyle w:val="maintext"/>
              <w:spacing w:before="0" w:after="0" w:line="240" w:lineRule="auto"/>
              <w:ind w:firstLineChars="0" w:firstLine="0"/>
              <w:jc w:val="center"/>
            </w:pPr>
            <w:r w:rsidRPr="00E47AA2">
              <w:rPr>
                <w:rFonts w:hint="eastAsia"/>
              </w:rPr>
              <w:t>-</w:t>
            </w:r>
          </w:p>
        </w:tc>
        <w:tc>
          <w:tcPr>
            <w:tcW w:w="2835" w:type="dxa"/>
            <w:vAlign w:val="center"/>
          </w:tcPr>
          <w:p w:rsidR="00BF3E92" w:rsidRPr="00E47AA2" w:rsidRDefault="00BF3E92" w:rsidP="00194ADF">
            <w:pPr>
              <w:pStyle w:val="maintext"/>
              <w:spacing w:before="0" w:after="0" w:line="240" w:lineRule="auto"/>
              <w:ind w:firstLineChars="0" w:firstLine="0"/>
              <w:jc w:val="center"/>
            </w:pPr>
            <w:r w:rsidRPr="00E47AA2">
              <w:rPr>
                <w:rFonts w:hint="eastAsia"/>
              </w:rPr>
              <w:t>-</w:t>
            </w:r>
          </w:p>
        </w:tc>
        <w:tc>
          <w:tcPr>
            <w:tcW w:w="1979" w:type="dxa"/>
            <w:vAlign w:val="center"/>
          </w:tcPr>
          <w:p w:rsidR="00BF3E92" w:rsidRPr="00E47AA2" w:rsidRDefault="00BF3E92" w:rsidP="00194ADF">
            <w:pPr>
              <w:pStyle w:val="maintext"/>
              <w:spacing w:before="0" w:after="0" w:line="240" w:lineRule="auto"/>
              <w:ind w:firstLineChars="0" w:firstLine="0"/>
              <w:jc w:val="center"/>
            </w:pPr>
            <w:r>
              <w:rPr>
                <w:rFonts w:hint="eastAsia"/>
              </w:rPr>
              <w:t>2</w:t>
            </w:r>
            <m:oMath>
              <m:r>
                <w:rPr>
                  <w:rFonts w:ascii="Cambria Math" w:hAnsi="Cambria Math"/>
                </w:rPr>
                <m:t>∙L∙N</m:t>
              </m:r>
            </m:oMath>
          </w:p>
        </w:tc>
      </w:tr>
      <w:tr w:rsidR="00BF3E92" w:rsidRPr="00E47AA2" w:rsidTr="00194ADF">
        <w:trPr>
          <w:trHeight w:val="992"/>
          <w:jc w:val="center"/>
        </w:trPr>
        <w:tc>
          <w:tcPr>
            <w:tcW w:w="1559" w:type="dxa"/>
            <w:vAlign w:val="center"/>
          </w:tcPr>
          <w:p w:rsidR="00BF3E92" w:rsidRPr="00E66B26" w:rsidRDefault="00BF3E92" w:rsidP="00194ADF">
            <w:pPr>
              <w:pStyle w:val="maintext"/>
              <w:spacing w:before="0" w:after="0" w:line="240" w:lineRule="auto"/>
              <w:ind w:firstLineChars="0" w:firstLine="0"/>
              <w:jc w:val="center"/>
            </w:pPr>
            <w:r w:rsidRPr="00E66B26">
              <w:rPr>
                <w:rFonts w:hint="eastAsia"/>
              </w:rPr>
              <w:t>Sorting</w:t>
            </w:r>
          </w:p>
          <w:p w:rsidR="00BF3E92" w:rsidRPr="00E66B26" w:rsidRDefault="00BF3E92" w:rsidP="00194ADF">
            <w:pPr>
              <w:pStyle w:val="maintext"/>
              <w:spacing w:before="0" w:after="0" w:line="240" w:lineRule="auto"/>
              <w:ind w:firstLineChars="0" w:firstLine="0"/>
            </w:pPr>
            <w:r w:rsidRPr="00E66B26">
              <w:rPr>
                <w:rFonts w:hint="eastAsia"/>
              </w:rPr>
              <w:t>1) Serial</w:t>
            </w:r>
          </w:p>
          <w:p w:rsidR="00BF3E92" w:rsidRPr="00E66B26" w:rsidRDefault="00BF3E92" w:rsidP="00194ADF">
            <w:pPr>
              <w:pStyle w:val="maintext"/>
              <w:spacing w:before="0" w:after="0" w:line="240" w:lineRule="auto"/>
              <w:ind w:firstLineChars="0" w:firstLine="0"/>
            </w:pPr>
            <w:r w:rsidRPr="00E66B26">
              <w:t>2) Radix-2L</w:t>
            </w:r>
          </w:p>
          <w:p w:rsidR="00BF3E92" w:rsidRPr="00E66B26" w:rsidRDefault="00BF3E92" w:rsidP="00194ADF">
            <w:pPr>
              <w:pStyle w:val="maintext"/>
              <w:spacing w:before="0" w:after="0" w:line="240" w:lineRule="auto"/>
              <w:ind w:firstLineChars="0" w:firstLine="0"/>
            </w:pPr>
            <w:r w:rsidRPr="00E66B26">
              <w:t xml:space="preserve">3) </w:t>
            </w:r>
            <w:proofErr w:type="spellStart"/>
            <w:r w:rsidRPr="00E66B26">
              <w:t>Bitonic</w:t>
            </w:r>
            <w:proofErr w:type="spellEnd"/>
          </w:p>
        </w:tc>
        <w:tc>
          <w:tcPr>
            <w:tcW w:w="2041" w:type="dxa"/>
            <w:vAlign w:val="center"/>
          </w:tcPr>
          <w:p w:rsidR="00BF3E92" w:rsidRPr="00E47AA2" w:rsidRDefault="00BF3E92" w:rsidP="00194ADF">
            <w:pPr>
              <w:pStyle w:val="maintext"/>
              <w:spacing w:before="0" w:after="0" w:line="240" w:lineRule="auto"/>
              <w:ind w:firstLineChars="0" w:firstLine="0"/>
              <w:jc w:val="center"/>
            </w:pPr>
            <w:r w:rsidRPr="00E47AA2">
              <w:rPr>
                <w:rFonts w:hint="eastAsia"/>
              </w:rPr>
              <w:t>-</w:t>
            </w:r>
          </w:p>
        </w:tc>
        <w:tc>
          <w:tcPr>
            <w:tcW w:w="1276" w:type="dxa"/>
            <w:vAlign w:val="center"/>
          </w:tcPr>
          <w:p w:rsidR="00BF3E92" w:rsidRPr="00E47AA2" w:rsidRDefault="00BF3E92" w:rsidP="00194ADF">
            <w:pPr>
              <w:pStyle w:val="maintext"/>
              <w:spacing w:before="0" w:after="0" w:line="240" w:lineRule="auto"/>
              <w:ind w:firstLineChars="0" w:firstLine="0"/>
              <w:jc w:val="center"/>
            </w:pPr>
            <w:r w:rsidRPr="00E47AA2">
              <w:rPr>
                <w:rFonts w:hint="eastAsia"/>
              </w:rPr>
              <w:t>-</w:t>
            </w:r>
          </w:p>
        </w:tc>
        <w:tc>
          <w:tcPr>
            <w:tcW w:w="2835" w:type="dxa"/>
            <w:vAlign w:val="center"/>
          </w:tcPr>
          <w:p w:rsidR="00BF3E92" w:rsidRPr="00D04CB3" w:rsidRDefault="00BF3E92" w:rsidP="00194ADF">
            <w:pPr>
              <w:pStyle w:val="maintext"/>
              <w:spacing w:before="0" w:after="0" w:line="240" w:lineRule="auto"/>
              <w:ind w:firstLine="400"/>
              <w:jc w:val="center"/>
            </w:pPr>
            <m:oMathPara>
              <m:oMathParaPr>
                <m:jc m:val="left"/>
              </m:oMathParaPr>
              <m:oMath>
                <m:r>
                  <w:rPr>
                    <w:rFonts w:ascii="Cambria Math" w:hAnsi="Cambria Math" w:hint="eastAsia"/>
                  </w:rPr>
                  <m:t>1)</m:t>
                </m:r>
                <m:r>
                  <w:rPr>
                    <w:rFonts w:ascii="Cambria Math" w:hAnsi="Cambria Math"/>
                  </w:rPr>
                  <m:t xml:space="preserve"> (K+</m:t>
                </m:r>
                <m:sSub>
                  <m:sSubPr>
                    <m:ctrlPr>
                      <w:rPr>
                        <w:rFonts w:ascii="Cambria Math" w:hAnsi="Cambria Math"/>
                        <w:i/>
                      </w:rPr>
                    </m:ctrlPr>
                  </m:sSubPr>
                  <m:e>
                    <m:r>
                      <w:rPr>
                        <w:rFonts w:ascii="Cambria Math" w:hAnsi="Cambria Math"/>
                      </w:rPr>
                      <m:t>K</m:t>
                    </m:r>
                  </m:e>
                  <m:sub>
                    <m:r>
                      <w:rPr>
                        <w:rFonts w:ascii="Cambria Math" w:hAnsi="Cambria Math"/>
                      </w:rPr>
                      <m:t>CRC</m:t>
                    </m:r>
                  </m:sub>
                </m:sSub>
                <m:r>
                  <w:rPr>
                    <w:rFonts w:ascii="Cambria Math" w:hAnsi="Cambria Math"/>
                  </w:rPr>
                  <m:t>)∙2L∙</m:t>
                </m:r>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r>
                  <w:rPr>
                    <w:rFonts w:ascii="Cambria Math" w:hAnsi="Cambria Math"/>
                  </w:rPr>
                  <m:t>(2L)</m:t>
                </m:r>
              </m:oMath>
            </m:oMathPara>
          </w:p>
          <w:p w:rsidR="00BF3E92" w:rsidRPr="00E47AA2" w:rsidRDefault="00BF3E92" w:rsidP="00194ADF">
            <w:pPr>
              <w:pStyle w:val="maintext"/>
              <w:spacing w:before="0" w:after="0" w:line="240" w:lineRule="auto"/>
              <w:ind w:firstLine="400"/>
              <w:jc w:val="center"/>
            </w:pPr>
            <m:oMathPara>
              <m:oMathParaPr>
                <m:jc m:val="left"/>
              </m:oMathParaPr>
              <m:oMath>
                <m:r>
                  <w:rPr>
                    <w:rFonts w:ascii="Cambria Math" w:hAnsi="Cambria Math" w:hint="eastAsia"/>
                  </w:rPr>
                  <m:t>2)</m:t>
                </m:r>
                <m:r>
                  <w:rPr>
                    <w:rFonts w:ascii="Cambria Math" w:hAnsi="Cambria Math"/>
                  </w:rPr>
                  <m:t xml:space="preserve"> (K+</m:t>
                </m:r>
                <m:sSub>
                  <m:sSubPr>
                    <m:ctrlPr>
                      <w:rPr>
                        <w:rFonts w:ascii="Cambria Math" w:hAnsi="Cambria Math"/>
                        <w:i/>
                      </w:rPr>
                    </m:ctrlPr>
                  </m:sSubPr>
                  <m:e>
                    <m:r>
                      <w:rPr>
                        <w:rFonts w:ascii="Cambria Math" w:hAnsi="Cambria Math"/>
                      </w:rPr>
                      <m:t>K</m:t>
                    </m:r>
                  </m:e>
                  <m:sub>
                    <m:r>
                      <w:rPr>
                        <w:rFonts w:ascii="Cambria Math" w:hAnsi="Cambria Math"/>
                      </w:rPr>
                      <m:t>CRC</m:t>
                    </m:r>
                  </m:sub>
                </m:sSub>
                <m:r>
                  <w:rPr>
                    <w:rFonts w:ascii="Cambria Math" w:hAnsi="Cambria Math"/>
                  </w:rPr>
                  <m:t>)∙L∙(2L-1)</m:t>
                </m:r>
              </m:oMath>
            </m:oMathPara>
          </w:p>
          <w:p w:rsidR="00BF3E92" w:rsidRPr="00E47AA2" w:rsidRDefault="00BF3E92" w:rsidP="00194ADF">
            <w:pPr>
              <w:pStyle w:val="maintext"/>
              <w:spacing w:before="0" w:after="0" w:line="240" w:lineRule="auto"/>
              <w:ind w:firstLine="400"/>
              <w:jc w:val="center"/>
            </w:pPr>
            <m:oMathPara>
              <m:oMathParaPr>
                <m:jc m:val="left"/>
              </m:oMathParaPr>
              <m:oMath>
                <m:r>
                  <w:rPr>
                    <w:rFonts w:ascii="Cambria Math" w:hAnsi="Cambria Math" w:hint="eastAsia"/>
                  </w:rPr>
                  <m:t>3)</m:t>
                </m:r>
                <m:r>
                  <w:rPr>
                    <w:rFonts w:ascii="Cambria Math" w:hAnsi="Cambria Math"/>
                  </w:rPr>
                  <m:t xml:space="preserve"> (K+</m:t>
                </m:r>
                <m:sSub>
                  <m:sSubPr>
                    <m:ctrlPr>
                      <w:rPr>
                        <w:rFonts w:ascii="Cambria Math" w:hAnsi="Cambria Math"/>
                        <w:i/>
                      </w:rPr>
                    </m:ctrlPr>
                  </m:sSubPr>
                  <m:e>
                    <m:r>
                      <w:rPr>
                        <w:rFonts w:ascii="Cambria Math" w:hAnsi="Cambria Math"/>
                      </w:rPr>
                      <m:t>K</m:t>
                    </m:r>
                  </m:e>
                  <m:sub>
                    <m:r>
                      <w:rPr>
                        <w:rFonts w:ascii="Cambria Math" w:hAnsi="Cambria Math"/>
                      </w:rPr>
                      <m:t>CRC</m:t>
                    </m:r>
                  </m:sub>
                </m:sSub>
                <m:r>
                  <w:rPr>
                    <w:rFonts w:ascii="Cambria Math" w:hAnsi="Cambria Math"/>
                  </w:rPr>
                  <m:t>)∙</m:t>
                </m:r>
                <m:box>
                  <m:boxPr>
                    <m:ctrlPr>
                      <w:rPr>
                        <w:rFonts w:ascii="Cambria Math" w:hAnsi="Cambria Math"/>
                        <w:i/>
                      </w:rPr>
                    </m:ctrlPr>
                  </m:boxPr>
                  <m:e>
                    <m:argPr>
                      <m:argSz m:val="-1"/>
                    </m:argPr>
                    <m:f>
                      <m:fPr>
                        <m:ctrlPr>
                          <w:rPr>
                            <w:rFonts w:ascii="Cambria Math" w:hAnsi="Cambria Math"/>
                            <w:i/>
                          </w:rPr>
                        </m:ctrlPr>
                      </m:fPr>
                      <m:num>
                        <m:r>
                          <w:rPr>
                            <w:rFonts w:ascii="Cambria Math" w:hAnsi="Cambria Math"/>
                          </w:rPr>
                          <m:t>L</m:t>
                        </m:r>
                      </m:num>
                      <m:den>
                        <m:r>
                          <w:rPr>
                            <w:rFonts w:ascii="Cambria Math" w:hAnsi="Cambria Math"/>
                          </w:rPr>
                          <m:t>2</m:t>
                        </m:r>
                      </m:den>
                    </m:f>
                  </m:e>
                </m:box>
                <m:r>
                  <w:rPr>
                    <w:rFonts w:ascii="Cambria Math" w:hAnsi="Cambria Math"/>
                  </w:rPr>
                  <m:t>∙</m:t>
                </m:r>
                <m:r>
                  <m:rPr>
                    <m:sty m:val="p"/>
                  </m:rPr>
                  <w:rPr>
                    <w:rFonts w:ascii="Cambria Math" w:hAnsi="Cambria Math"/>
                  </w:rPr>
                  <m:t>log</m:t>
                </m:r>
                <m:r>
                  <w:rPr>
                    <w:rFonts w:ascii="Cambria Math" w:hAnsi="Cambria Math"/>
                  </w:rPr>
                  <m:t>2L∙(</m:t>
                </m:r>
                <m:r>
                  <m:rPr>
                    <m:sty m:val="p"/>
                  </m:rPr>
                  <w:rPr>
                    <w:rFonts w:ascii="Cambria Math" w:hAnsi="Cambria Math"/>
                  </w:rPr>
                  <m:t>log</m:t>
                </m:r>
                <m:r>
                  <w:rPr>
                    <w:rFonts w:ascii="Cambria Math" w:hAnsi="Cambria Math"/>
                  </w:rPr>
                  <m:t>2L+1)</m:t>
                </m:r>
              </m:oMath>
            </m:oMathPara>
          </w:p>
        </w:tc>
        <w:tc>
          <w:tcPr>
            <w:tcW w:w="1979" w:type="dxa"/>
            <w:vAlign w:val="center"/>
          </w:tcPr>
          <w:p w:rsidR="00BF3E92" w:rsidRPr="00E47AA2" w:rsidRDefault="00BF3E92" w:rsidP="00194ADF">
            <w:pPr>
              <w:pStyle w:val="maintext"/>
              <w:spacing w:before="0" w:after="0" w:line="240" w:lineRule="auto"/>
              <w:ind w:firstLineChars="0" w:firstLine="0"/>
              <w:jc w:val="center"/>
            </w:pPr>
            <w:r w:rsidRPr="00E47AA2">
              <w:rPr>
                <w:rFonts w:hint="eastAsia"/>
              </w:rPr>
              <w:t>-</w:t>
            </w:r>
          </w:p>
        </w:tc>
      </w:tr>
      <w:tr w:rsidR="00BF3E92" w:rsidRPr="00E47AA2" w:rsidTr="00194ADF">
        <w:trPr>
          <w:trHeight w:val="369"/>
          <w:jc w:val="center"/>
        </w:trPr>
        <w:tc>
          <w:tcPr>
            <w:tcW w:w="1559" w:type="dxa"/>
            <w:vAlign w:val="center"/>
          </w:tcPr>
          <w:p w:rsidR="00BF3E92" w:rsidRPr="00E66B26" w:rsidRDefault="00BF3E92" w:rsidP="00194ADF">
            <w:pPr>
              <w:pStyle w:val="maintext"/>
              <w:spacing w:before="0" w:after="0" w:line="240" w:lineRule="auto"/>
              <w:ind w:firstLineChars="0" w:firstLine="0"/>
              <w:jc w:val="center"/>
            </w:pPr>
            <w:r w:rsidRPr="00E66B26">
              <w:rPr>
                <w:rFonts w:hint="eastAsia"/>
              </w:rPr>
              <w:t>To</w:t>
            </w:r>
            <w:r w:rsidRPr="00E66B26">
              <w:t>t</w:t>
            </w:r>
            <w:r w:rsidRPr="00E66B26">
              <w:rPr>
                <w:rFonts w:hint="eastAsia"/>
              </w:rPr>
              <w:t>al</w:t>
            </w:r>
          </w:p>
        </w:tc>
        <w:tc>
          <w:tcPr>
            <w:tcW w:w="2041" w:type="dxa"/>
            <w:vAlign w:val="center"/>
          </w:tcPr>
          <w:p w:rsidR="00BF3E92" w:rsidRPr="00E47AA2" w:rsidRDefault="00BF3E92" w:rsidP="00194ADF">
            <w:pPr>
              <w:pStyle w:val="maintext"/>
              <w:spacing w:before="0" w:after="0" w:line="240" w:lineRule="auto"/>
              <w:ind w:firstLine="400"/>
              <w:jc w:val="center"/>
            </w:pPr>
            <m:oMathPara>
              <m:oMath>
                <m:r>
                  <w:rPr>
                    <w:rFonts w:ascii="Cambria Math" w:hAnsi="Cambria Math"/>
                  </w:rPr>
                  <m:t>L∙N∙(</m:t>
                </m:r>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r>
                  <w:rPr>
                    <w:rFonts w:ascii="Cambria Math" w:hAnsi="Cambria Math"/>
                  </w:rPr>
                  <m:t>N+2)</m:t>
                </m:r>
              </m:oMath>
            </m:oMathPara>
          </w:p>
        </w:tc>
        <w:tc>
          <w:tcPr>
            <w:tcW w:w="1276" w:type="dxa"/>
            <w:vAlign w:val="center"/>
          </w:tcPr>
          <w:p w:rsidR="00BF3E92" w:rsidRPr="00E47AA2" w:rsidRDefault="00BF3E92" w:rsidP="00194ADF">
            <w:pPr>
              <w:pStyle w:val="maintext"/>
              <w:spacing w:before="0" w:after="0" w:line="240" w:lineRule="auto"/>
              <w:ind w:firstLineChars="0" w:firstLine="0"/>
            </w:pPr>
          </w:p>
        </w:tc>
        <w:tc>
          <w:tcPr>
            <w:tcW w:w="2835" w:type="dxa"/>
            <w:vAlign w:val="center"/>
          </w:tcPr>
          <w:p w:rsidR="00BF3E92" w:rsidRPr="00E47AA2" w:rsidRDefault="00BF3E92" w:rsidP="00194ADF">
            <w:pPr>
              <w:pStyle w:val="maintext"/>
              <w:spacing w:before="0" w:after="0" w:line="240" w:lineRule="auto"/>
              <w:ind w:firstLine="400"/>
              <w:jc w:val="center"/>
            </w:pPr>
          </w:p>
        </w:tc>
        <w:tc>
          <w:tcPr>
            <w:tcW w:w="1979" w:type="dxa"/>
            <w:vAlign w:val="center"/>
          </w:tcPr>
          <w:p w:rsidR="00BF3E92" w:rsidRPr="00E47AA2" w:rsidRDefault="0094282E" w:rsidP="00194ADF">
            <w:pPr>
              <w:pStyle w:val="maintext"/>
              <w:spacing w:before="0" w:after="0" w:line="240" w:lineRule="auto"/>
              <w:ind w:firstLine="400"/>
              <w:jc w:val="center"/>
            </w:pPr>
            <m:oMathPara>
              <m:oMath>
                <m:box>
                  <m:boxPr>
                    <m:ctrlPr>
                      <w:rPr>
                        <w:rFonts w:ascii="Cambria Math" w:hAnsi="Cambria Math"/>
                        <w:i/>
                      </w:rPr>
                    </m:ctrlPr>
                  </m:boxPr>
                  <m:e>
                    <m:argPr>
                      <m:argSz m:val="-1"/>
                    </m:argPr>
                    <m:f>
                      <m:fPr>
                        <m:ctrlPr>
                          <w:rPr>
                            <w:rFonts w:ascii="Cambria Math" w:hAnsi="Cambria Math"/>
                            <w:i/>
                          </w:rPr>
                        </m:ctrlPr>
                      </m:fPr>
                      <m:num>
                        <m:r>
                          <w:rPr>
                            <w:rFonts w:ascii="Cambria Math" w:hAnsi="Cambria Math"/>
                          </w:rPr>
                          <m:t>3</m:t>
                        </m:r>
                      </m:num>
                      <m:den>
                        <m:r>
                          <w:rPr>
                            <w:rFonts w:ascii="Cambria Math" w:hAnsi="Cambria Math"/>
                          </w:rPr>
                          <m:t>2</m:t>
                        </m:r>
                      </m:den>
                    </m:f>
                  </m:e>
                </m:box>
                <m:r>
                  <w:rPr>
                    <w:rFonts w:ascii="Cambria Math" w:hAnsi="Cambria Math"/>
                  </w:rPr>
                  <m:t>∙L∙N∙(</m:t>
                </m:r>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r>
                  <w:rPr>
                    <w:rFonts w:ascii="Cambria Math" w:hAnsi="Cambria Math"/>
                  </w:rPr>
                  <m:t>N+</m:t>
                </m:r>
                <m:box>
                  <m:boxPr>
                    <m:ctrlPr>
                      <w:rPr>
                        <w:rFonts w:ascii="Cambria Math" w:hAnsi="Cambria Math"/>
                        <w:i/>
                      </w:rPr>
                    </m:ctrlPr>
                  </m:boxPr>
                  <m:e>
                    <m:argPr>
                      <m:argSz m:val="-1"/>
                    </m:argPr>
                    <m:f>
                      <m:fPr>
                        <m:ctrlPr>
                          <w:rPr>
                            <w:rFonts w:ascii="Cambria Math" w:hAnsi="Cambria Math"/>
                            <w:i/>
                          </w:rPr>
                        </m:ctrlPr>
                      </m:fPr>
                      <m:num>
                        <m:r>
                          <w:rPr>
                            <w:rFonts w:ascii="Cambria Math" w:hAnsi="Cambria Math"/>
                          </w:rPr>
                          <m:t>4</m:t>
                        </m:r>
                      </m:num>
                      <m:den>
                        <m:r>
                          <w:rPr>
                            <w:rFonts w:ascii="Cambria Math" w:hAnsi="Cambria Math"/>
                          </w:rPr>
                          <m:t>3</m:t>
                        </m:r>
                      </m:den>
                    </m:f>
                  </m:e>
                </m:box>
                <m:r>
                  <w:rPr>
                    <w:rFonts w:ascii="Cambria Math" w:hAnsi="Cambria Math"/>
                  </w:rPr>
                  <m:t>)</m:t>
                </m:r>
              </m:oMath>
            </m:oMathPara>
          </w:p>
        </w:tc>
      </w:tr>
    </w:tbl>
    <w:p w:rsidR="00BF3E92" w:rsidRDefault="00BF3E92" w:rsidP="00BF3E92">
      <w:pPr>
        <w:pStyle w:val="maintext"/>
        <w:spacing w:before="0" w:after="0" w:line="240" w:lineRule="auto"/>
        <w:ind w:firstLineChars="0" w:firstLine="400"/>
        <w:rPr>
          <w:b/>
        </w:rPr>
      </w:pPr>
    </w:p>
    <w:tbl>
      <w:tblPr>
        <w:tblStyle w:val="a6"/>
        <w:tblpPr w:leftFromText="142" w:rightFromText="142" w:vertAnchor="text" w:horzAnchor="margin" w:tblpY="834"/>
        <w:tblW w:w="9689" w:type="dxa"/>
        <w:tblLook w:val="04A0" w:firstRow="1" w:lastRow="0" w:firstColumn="1" w:lastColumn="0" w:noHBand="0" w:noVBand="1"/>
      </w:tblPr>
      <w:tblGrid>
        <w:gridCol w:w="1559"/>
        <w:gridCol w:w="2041"/>
        <w:gridCol w:w="1559"/>
        <w:gridCol w:w="3402"/>
        <w:gridCol w:w="1128"/>
      </w:tblGrid>
      <w:tr w:rsidR="00BF3E92" w:rsidRPr="00E47AA2" w:rsidTr="00194ADF">
        <w:trPr>
          <w:trHeight w:val="223"/>
        </w:trPr>
        <w:tc>
          <w:tcPr>
            <w:tcW w:w="1559" w:type="dxa"/>
            <w:vAlign w:val="center"/>
          </w:tcPr>
          <w:p w:rsidR="00BF3E92" w:rsidRPr="00E66B26" w:rsidRDefault="00BF3E92" w:rsidP="00194ADF">
            <w:pPr>
              <w:pStyle w:val="maintext"/>
              <w:spacing w:before="0" w:after="0" w:line="240" w:lineRule="auto"/>
              <w:ind w:firstLineChars="0" w:firstLine="0"/>
              <w:jc w:val="center"/>
            </w:pPr>
            <w:r w:rsidRPr="00E66B26">
              <w:rPr>
                <w:rFonts w:hint="eastAsia"/>
              </w:rPr>
              <w:t>Component</w:t>
            </w:r>
          </w:p>
        </w:tc>
        <w:tc>
          <w:tcPr>
            <w:tcW w:w="2041" w:type="dxa"/>
            <w:vAlign w:val="center"/>
          </w:tcPr>
          <w:p w:rsidR="00BF3E92" w:rsidRPr="00E66B26" w:rsidRDefault="00BF3E92" w:rsidP="00194ADF">
            <w:pPr>
              <w:pStyle w:val="maintext"/>
              <w:spacing w:before="0" w:after="0" w:line="240" w:lineRule="auto"/>
              <w:ind w:firstLineChars="0" w:firstLine="0"/>
              <w:jc w:val="center"/>
            </w:pPr>
            <w:r w:rsidRPr="00E66B26">
              <w:rPr>
                <w:rFonts w:hint="eastAsia"/>
              </w:rPr>
              <w:t>ADD/SUB</w:t>
            </w:r>
            <w:r w:rsidRPr="00E66B26">
              <w:t>(1)</w:t>
            </w:r>
          </w:p>
        </w:tc>
        <w:tc>
          <w:tcPr>
            <w:tcW w:w="1559" w:type="dxa"/>
            <w:vAlign w:val="center"/>
          </w:tcPr>
          <w:p w:rsidR="00BF3E92" w:rsidRPr="00E66B26" w:rsidRDefault="00BF3E92" w:rsidP="00194ADF">
            <w:pPr>
              <w:pStyle w:val="maintext"/>
              <w:spacing w:before="0" w:after="0" w:line="240" w:lineRule="auto"/>
              <w:ind w:firstLineChars="0" w:firstLine="0"/>
              <w:jc w:val="center"/>
            </w:pPr>
            <w:r w:rsidRPr="00E66B26">
              <w:rPr>
                <w:rFonts w:hint="eastAsia"/>
              </w:rPr>
              <w:t>MIN</w:t>
            </w:r>
            <w:r w:rsidRPr="00E66B26">
              <w:t>(1)</w:t>
            </w:r>
          </w:p>
        </w:tc>
        <w:tc>
          <w:tcPr>
            <w:tcW w:w="3402" w:type="dxa"/>
            <w:vAlign w:val="center"/>
          </w:tcPr>
          <w:p w:rsidR="00BF3E92" w:rsidRPr="00E66B26" w:rsidRDefault="00BF3E92" w:rsidP="00194ADF">
            <w:pPr>
              <w:pStyle w:val="maintext"/>
              <w:spacing w:before="0" w:after="0" w:line="240" w:lineRule="auto"/>
              <w:ind w:firstLineChars="0" w:firstLine="0"/>
              <w:jc w:val="center"/>
            </w:pPr>
            <w:r w:rsidRPr="00E66B26">
              <w:rPr>
                <w:rFonts w:hint="eastAsia"/>
              </w:rPr>
              <w:t>COM</w:t>
            </w:r>
            <w:r w:rsidRPr="00E66B26">
              <w:t>(1)</w:t>
            </w:r>
          </w:p>
        </w:tc>
        <w:tc>
          <w:tcPr>
            <w:tcW w:w="1128" w:type="dxa"/>
            <w:vAlign w:val="center"/>
          </w:tcPr>
          <w:p w:rsidR="00BF3E92" w:rsidRPr="00E66B26" w:rsidRDefault="00BF3E92" w:rsidP="00194ADF">
            <w:pPr>
              <w:pStyle w:val="maintext"/>
              <w:spacing w:before="0" w:after="0" w:line="240" w:lineRule="auto"/>
              <w:ind w:firstLineChars="0" w:firstLine="0"/>
              <w:jc w:val="center"/>
            </w:pPr>
            <w:r w:rsidRPr="00E66B26">
              <w:rPr>
                <w:rFonts w:hint="eastAsia"/>
              </w:rPr>
              <w:t>LUT</w:t>
            </w:r>
            <w:r w:rsidRPr="00E66B26">
              <w:t>(6)</w:t>
            </w:r>
          </w:p>
        </w:tc>
      </w:tr>
      <w:tr w:rsidR="00BF3E92" w:rsidRPr="00E47AA2" w:rsidTr="00194ADF">
        <w:trPr>
          <w:trHeight w:val="369"/>
        </w:trPr>
        <w:tc>
          <w:tcPr>
            <w:tcW w:w="1559" w:type="dxa"/>
            <w:vAlign w:val="center"/>
          </w:tcPr>
          <w:p w:rsidR="00BF3E92" w:rsidRPr="00E66B26" w:rsidRDefault="00BF3E92" w:rsidP="00194ADF">
            <w:pPr>
              <w:pStyle w:val="maintext"/>
              <w:spacing w:before="0" w:after="0" w:line="240" w:lineRule="auto"/>
              <w:ind w:firstLineChars="0" w:firstLine="0"/>
              <w:jc w:val="center"/>
            </w:pPr>
            <w:r w:rsidRPr="00E66B26">
              <w:rPr>
                <w:rFonts w:hint="eastAsia"/>
              </w:rPr>
              <w:t xml:space="preserve">CN </w:t>
            </w:r>
            <w:r w:rsidRPr="00E66B26">
              <w:t>Op.</w:t>
            </w:r>
          </w:p>
        </w:tc>
        <w:tc>
          <w:tcPr>
            <w:tcW w:w="2041" w:type="dxa"/>
            <w:vAlign w:val="center"/>
          </w:tcPr>
          <w:p w:rsidR="00BF3E92" w:rsidRPr="00E47AA2" w:rsidRDefault="00BF3E92" w:rsidP="00194ADF">
            <w:pPr>
              <w:pStyle w:val="maintext"/>
              <w:spacing w:before="0" w:after="0" w:line="240" w:lineRule="auto"/>
              <w:ind w:firstLineChars="0" w:firstLine="0"/>
              <w:jc w:val="center"/>
              <w:rPr>
                <w:i/>
              </w:rPr>
            </w:pPr>
            <w:r>
              <w:rPr>
                <w:rFonts w:hint="eastAsia"/>
                <w:i/>
              </w:rPr>
              <w:t>-</w:t>
            </w:r>
          </w:p>
        </w:tc>
        <w:tc>
          <w:tcPr>
            <w:tcW w:w="1559" w:type="dxa"/>
            <w:vAlign w:val="center"/>
          </w:tcPr>
          <w:p w:rsidR="00BF3E92" w:rsidRPr="00E47AA2" w:rsidRDefault="0094282E" w:rsidP="00194ADF">
            <w:pPr>
              <w:pStyle w:val="maintext"/>
              <w:spacing w:before="0" w:after="0" w:line="240" w:lineRule="auto"/>
              <w:ind w:firstLineChars="0" w:firstLine="0"/>
              <w:jc w:val="center"/>
            </w:pPr>
            <m:oMathPara>
              <m:oMath>
                <m:box>
                  <m:boxPr>
                    <m:ctrlPr>
                      <w:rPr>
                        <w:rFonts w:ascii="Cambria Math" w:hAnsi="Cambria Math"/>
                        <w:i/>
                      </w:rPr>
                    </m:ctrlPr>
                  </m:boxPr>
                  <m:e>
                    <m:argPr>
                      <m:argSz m:val="-1"/>
                    </m:argPr>
                    <m:f>
                      <m:fPr>
                        <m:ctrlPr>
                          <w:rPr>
                            <w:rFonts w:ascii="Cambria Math" w:hAnsi="Cambria Math"/>
                            <w:i/>
                          </w:rPr>
                        </m:ctrlPr>
                      </m:fPr>
                      <m:num>
                        <m:r>
                          <w:rPr>
                            <w:rFonts w:ascii="Cambria Math" w:hAnsi="Cambria Math"/>
                          </w:rPr>
                          <m:t>1</m:t>
                        </m:r>
                      </m:num>
                      <m:den>
                        <m:r>
                          <w:rPr>
                            <w:rFonts w:ascii="Cambria Math" w:hAnsi="Cambria Math"/>
                          </w:rPr>
                          <m:t>2</m:t>
                        </m:r>
                      </m:den>
                    </m:f>
                  </m:e>
                </m:box>
                <m:r>
                  <w:rPr>
                    <w:rFonts w:ascii="Cambria Math" w:hAnsi="Cambria Math"/>
                  </w:rPr>
                  <m:t>∙L∙N∙</m:t>
                </m:r>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r>
                  <w:rPr>
                    <w:rFonts w:ascii="Cambria Math" w:hAnsi="Cambria Math"/>
                  </w:rPr>
                  <m:t>N</m:t>
                </m:r>
              </m:oMath>
            </m:oMathPara>
          </w:p>
        </w:tc>
        <w:tc>
          <w:tcPr>
            <w:tcW w:w="3402" w:type="dxa"/>
            <w:vAlign w:val="center"/>
          </w:tcPr>
          <w:p w:rsidR="00BF3E92" w:rsidRPr="00E47AA2" w:rsidRDefault="00BF3E92" w:rsidP="00194ADF">
            <w:pPr>
              <w:pStyle w:val="maintext"/>
              <w:spacing w:before="0" w:after="0" w:line="240" w:lineRule="auto"/>
              <w:ind w:firstLineChars="0" w:firstLine="0"/>
              <w:jc w:val="center"/>
            </w:pPr>
            <w:r w:rsidRPr="00E47AA2">
              <w:rPr>
                <w:rFonts w:hint="eastAsia"/>
              </w:rPr>
              <w:t>-</w:t>
            </w:r>
          </w:p>
        </w:tc>
        <w:tc>
          <w:tcPr>
            <w:tcW w:w="1128" w:type="dxa"/>
            <w:vAlign w:val="center"/>
          </w:tcPr>
          <w:p w:rsidR="00BF3E92" w:rsidRPr="00E47AA2" w:rsidRDefault="00BF3E92" w:rsidP="00194ADF">
            <w:pPr>
              <w:pStyle w:val="maintext"/>
              <w:spacing w:before="0" w:after="0" w:line="240" w:lineRule="auto"/>
              <w:ind w:firstLineChars="0" w:firstLine="0"/>
              <w:jc w:val="center"/>
            </w:pPr>
            <w:r>
              <w:rPr>
                <w:rFonts w:hint="eastAsia"/>
              </w:rPr>
              <w:t>-</w:t>
            </w:r>
          </w:p>
        </w:tc>
      </w:tr>
      <w:tr w:rsidR="00BF3E92" w:rsidRPr="00E47AA2" w:rsidTr="00194ADF">
        <w:trPr>
          <w:trHeight w:val="369"/>
        </w:trPr>
        <w:tc>
          <w:tcPr>
            <w:tcW w:w="1559" w:type="dxa"/>
            <w:vAlign w:val="center"/>
          </w:tcPr>
          <w:p w:rsidR="00BF3E92" w:rsidRPr="00E66B26" w:rsidRDefault="00BF3E92" w:rsidP="00194ADF">
            <w:pPr>
              <w:pStyle w:val="maintext"/>
              <w:spacing w:before="0" w:after="0" w:line="240" w:lineRule="auto"/>
              <w:ind w:firstLineChars="0" w:firstLine="0"/>
              <w:jc w:val="center"/>
            </w:pPr>
            <w:r w:rsidRPr="00E66B26">
              <w:rPr>
                <w:rFonts w:hint="eastAsia"/>
              </w:rPr>
              <w:t xml:space="preserve">VN </w:t>
            </w:r>
            <w:r w:rsidRPr="00E66B26">
              <w:t>Op.</w:t>
            </w:r>
          </w:p>
        </w:tc>
        <w:tc>
          <w:tcPr>
            <w:tcW w:w="2041" w:type="dxa"/>
            <w:vAlign w:val="center"/>
          </w:tcPr>
          <w:p w:rsidR="00BF3E92" w:rsidRPr="00E47AA2" w:rsidRDefault="0094282E" w:rsidP="00194ADF">
            <w:pPr>
              <w:pStyle w:val="maintext"/>
              <w:spacing w:before="0" w:after="0" w:line="240" w:lineRule="auto"/>
              <w:ind w:firstLine="400"/>
              <w:jc w:val="left"/>
            </w:pPr>
            <m:oMathPara>
              <m:oMath>
                <m:box>
                  <m:boxPr>
                    <m:ctrlPr>
                      <w:rPr>
                        <w:rFonts w:ascii="Cambria Math" w:hAnsi="Cambria Math"/>
                        <w:i/>
                      </w:rPr>
                    </m:ctrlPr>
                  </m:boxPr>
                  <m:e>
                    <m:argPr>
                      <m:argSz m:val="-1"/>
                    </m:argPr>
                    <m:f>
                      <m:fPr>
                        <m:ctrlPr>
                          <w:rPr>
                            <w:rFonts w:ascii="Cambria Math" w:hAnsi="Cambria Math"/>
                            <w:i/>
                          </w:rPr>
                        </m:ctrlPr>
                      </m:fPr>
                      <m:num>
                        <m:r>
                          <w:rPr>
                            <w:rFonts w:ascii="Cambria Math" w:hAnsi="Cambria Math"/>
                          </w:rPr>
                          <m:t>1</m:t>
                        </m:r>
                      </m:num>
                      <m:den>
                        <m:r>
                          <w:rPr>
                            <w:rFonts w:ascii="Cambria Math" w:hAnsi="Cambria Math"/>
                          </w:rPr>
                          <m:t>2</m:t>
                        </m:r>
                      </m:den>
                    </m:f>
                  </m:e>
                </m:box>
                <m:r>
                  <w:rPr>
                    <w:rFonts w:ascii="Cambria Math" w:hAnsi="Cambria Math"/>
                  </w:rPr>
                  <m:t>∙L∙N∙</m:t>
                </m:r>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r>
                  <w:rPr>
                    <w:rFonts w:ascii="Cambria Math" w:hAnsi="Cambria Math"/>
                  </w:rPr>
                  <m:t>N</m:t>
                </m:r>
              </m:oMath>
            </m:oMathPara>
          </w:p>
        </w:tc>
        <w:tc>
          <w:tcPr>
            <w:tcW w:w="1559" w:type="dxa"/>
            <w:vAlign w:val="center"/>
          </w:tcPr>
          <w:p w:rsidR="00BF3E92" w:rsidRPr="00E47AA2" w:rsidRDefault="00BF3E92" w:rsidP="00194ADF">
            <w:pPr>
              <w:pStyle w:val="maintext"/>
              <w:spacing w:before="0" w:after="0" w:line="240" w:lineRule="auto"/>
              <w:ind w:firstLineChars="0" w:firstLine="0"/>
              <w:jc w:val="center"/>
            </w:pPr>
            <w:r w:rsidRPr="00E47AA2">
              <w:rPr>
                <w:rFonts w:hint="eastAsia"/>
              </w:rPr>
              <w:t>-</w:t>
            </w:r>
          </w:p>
        </w:tc>
        <w:tc>
          <w:tcPr>
            <w:tcW w:w="3402" w:type="dxa"/>
            <w:vAlign w:val="center"/>
          </w:tcPr>
          <w:p w:rsidR="00BF3E92" w:rsidRPr="00E47AA2" w:rsidRDefault="00BF3E92" w:rsidP="00194ADF">
            <w:pPr>
              <w:pStyle w:val="maintext"/>
              <w:spacing w:before="0" w:after="0" w:line="240" w:lineRule="auto"/>
              <w:ind w:firstLineChars="0" w:firstLine="0"/>
              <w:jc w:val="center"/>
            </w:pPr>
            <w:r w:rsidRPr="00E47AA2">
              <w:rPr>
                <w:rFonts w:hint="eastAsia"/>
              </w:rPr>
              <w:t>-</w:t>
            </w:r>
          </w:p>
        </w:tc>
        <w:tc>
          <w:tcPr>
            <w:tcW w:w="1128" w:type="dxa"/>
            <w:vAlign w:val="center"/>
          </w:tcPr>
          <w:p w:rsidR="00BF3E92" w:rsidRPr="00E47AA2" w:rsidRDefault="00BF3E92" w:rsidP="00194ADF">
            <w:pPr>
              <w:pStyle w:val="maintext"/>
              <w:spacing w:before="0" w:after="0" w:line="240" w:lineRule="auto"/>
              <w:ind w:firstLineChars="0" w:firstLine="0"/>
              <w:jc w:val="center"/>
            </w:pPr>
            <w:r w:rsidRPr="00E47AA2">
              <w:rPr>
                <w:rFonts w:hint="eastAsia"/>
              </w:rPr>
              <w:t>-</w:t>
            </w:r>
          </w:p>
        </w:tc>
      </w:tr>
      <w:tr w:rsidR="00BF3E92" w:rsidRPr="00E47AA2" w:rsidTr="00194ADF">
        <w:trPr>
          <w:trHeight w:val="369"/>
        </w:trPr>
        <w:tc>
          <w:tcPr>
            <w:tcW w:w="1559" w:type="dxa"/>
            <w:vAlign w:val="center"/>
          </w:tcPr>
          <w:p w:rsidR="00BF3E92" w:rsidRPr="00E66B26" w:rsidRDefault="00BF3E92" w:rsidP="00194ADF">
            <w:pPr>
              <w:pStyle w:val="maintext"/>
              <w:spacing w:before="0" w:after="0" w:line="240" w:lineRule="auto"/>
              <w:ind w:firstLineChars="0" w:firstLine="0"/>
              <w:jc w:val="center"/>
            </w:pPr>
            <w:r w:rsidRPr="00E66B26">
              <w:rPr>
                <w:rFonts w:hint="eastAsia"/>
              </w:rPr>
              <w:t xml:space="preserve">PM </w:t>
            </w:r>
            <w:r w:rsidRPr="00E66B26">
              <w:t>C</w:t>
            </w:r>
            <w:r w:rsidRPr="00E66B26">
              <w:rPr>
                <w:rFonts w:hint="eastAsia"/>
              </w:rPr>
              <w:t>alc</w:t>
            </w:r>
            <w:r w:rsidRPr="00E66B26">
              <w:t>.</w:t>
            </w:r>
          </w:p>
        </w:tc>
        <w:tc>
          <w:tcPr>
            <w:tcW w:w="2041" w:type="dxa"/>
            <w:vAlign w:val="center"/>
          </w:tcPr>
          <w:p w:rsidR="00BF3E92" w:rsidRPr="002B771B" w:rsidRDefault="00BF3E92" w:rsidP="00194ADF">
            <w:pPr>
              <w:pStyle w:val="maintext"/>
              <w:spacing w:before="0" w:after="0" w:line="240" w:lineRule="auto"/>
              <w:ind w:firstLineChars="0" w:firstLine="0"/>
              <w:jc w:val="left"/>
            </w:pPr>
            <m:oMathPara>
              <m:oMathParaPr>
                <m:jc m:val="center"/>
              </m:oMathParaPr>
              <m:oMath>
                <m:r>
                  <w:rPr>
                    <w:rFonts w:ascii="Cambria Math" w:hAnsi="Cambria Math"/>
                  </w:rPr>
                  <m:t>L∙N</m:t>
                </m:r>
              </m:oMath>
            </m:oMathPara>
          </w:p>
        </w:tc>
        <w:tc>
          <w:tcPr>
            <w:tcW w:w="1559" w:type="dxa"/>
            <w:vAlign w:val="center"/>
          </w:tcPr>
          <w:p w:rsidR="00BF3E92" w:rsidRPr="00E47AA2" w:rsidRDefault="00BF3E92" w:rsidP="00194ADF">
            <w:pPr>
              <w:pStyle w:val="maintext"/>
              <w:spacing w:before="0" w:after="0" w:line="240" w:lineRule="auto"/>
              <w:ind w:firstLineChars="0" w:firstLine="0"/>
              <w:jc w:val="center"/>
            </w:pPr>
            <w:r w:rsidRPr="00E47AA2">
              <w:rPr>
                <w:rFonts w:hint="eastAsia"/>
              </w:rPr>
              <w:t>-</w:t>
            </w:r>
          </w:p>
        </w:tc>
        <w:tc>
          <w:tcPr>
            <w:tcW w:w="3402" w:type="dxa"/>
            <w:vAlign w:val="center"/>
          </w:tcPr>
          <w:p w:rsidR="00BF3E92" w:rsidRPr="00E47AA2" w:rsidRDefault="00BF3E92" w:rsidP="00194ADF">
            <w:pPr>
              <w:pStyle w:val="maintext"/>
              <w:spacing w:before="0" w:after="0" w:line="240" w:lineRule="auto"/>
              <w:ind w:firstLineChars="0" w:firstLine="0"/>
              <w:jc w:val="center"/>
            </w:pPr>
            <w:r w:rsidRPr="00E47AA2">
              <w:rPr>
                <w:rFonts w:hint="eastAsia"/>
              </w:rPr>
              <w:t>-</w:t>
            </w:r>
          </w:p>
        </w:tc>
        <w:tc>
          <w:tcPr>
            <w:tcW w:w="1128" w:type="dxa"/>
            <w:vAlign w:val="center"/>
          </w:tcPr>
          <w:p w:rsidR="00BF3E92" w:rsidRPr="00E47AA2" w:rsidRDefault="00BF3E92" w:rsidP="00194ADF">
            <w:pPr>
              <w:pStyle w:val="maintext"/>
              <w:spacing w:before="0" w:after="0" w:line="240" w:lineRule="auto"/>
              <w:ind w:firstLineChars="0" w:firstLine="0"/>
              <w:jc w:val="center"/>
            </w:pPr>
            <w:r w:rsidRPr="00E47AA2">
              <w:rPr>
                <w:rFonts w:hint="eastAsia"/>
              </w:rPr>
              <w:t>-</w:t>
            </w:r>
          </w:p>
        </w:tc>
      </w:tr>
      <w:tr w:rsidR="00BF3E92" w:rsidRPr="00E47AA2" w:rsidTr="00194ADF">
        <w:trPr>
          <w:trHeight w:val="984"/>
        </w:trPr>
        <w:tc>
          <w:tcPr>
            <w:tcW w:w="1559" w:type="dxa"/>
            <w:vAlign w:val="center"/>
          </w:tcPr>
          <w:p w:rsidR="00BF3E92" w:rsidRPr="00E66B26" w:rsidRDefault="00BF3E92" w:rsidP="00194ADF">
            <w:pPr>
              <w:pStyle w:val="maintext"/>
              <w:spacing w:before="0" w:after="0" w:line="240" w:lineRule="auto"/>
              <w:ind w:firstLineChars="0" w:firstLine="0"/>
              <w:jc w:val="center"/>
            </w:pPr>
            <w:r w:rsidRPr="00E66B26">
              <w:rPr>
                <w:rFonts w:hint="eastAsia"/>
              </w:rPr>
              <w:t>Sorting</w:t>
            </w:r>
          </w:p>
          <w:p w:rsidR="00BF3E92" w:rsidRPr="00E66B26" w:rsidRDefault="00BF3E92" w:rsidP="00194ADF">
            <w:pPr>
              <w:pStyle w:val="maintext"/>
              <w:spacing w:before="0" w:after="0" w:line="240" w:lineRule="auto"/>
              <w:ind w:firstLineChars="0" w:firstLine="0"/>
            </w:pPr>
            <w:r w:rsidRPr="00E66B26">
              <w:rPr>
                <w:rFonts w:hint="eastAsia"/>
              </w:rPr>
              <w:t>1) Serial</w:t>
            </w:r>
          </w:p>
          <w:p w:rsidR="00BF3E92" w:rsidRPr="00E66B26" w:rsidRDefault="00BF3E92" w:rsidP="00194ADF">
            <w:pPr>
              <w:pStyle w:val="maintext"/>
              <w:spacing w:before="0" w:after="0" w:line="240" w:lineRule="auto"/>
              <w:ind w:firstLineChars="0" w:firstLine="0"/>
            </w:pPr>
            <w:r w:rsidRPr="00E66B26">
              <w:t xml:space="preserve">2) Radix-2L </w:t>
            </w:r>
          </w:p>
          <w:p w:rsidR="00BF3E92" w:rsidRPr="00E66B26" w:rsidRDefault="00BF3E92" w:rsidP="00194ADF">
            <w:pPr>
              <w:pStyle w:val="maintext"/>
              <w:spacing w:before="0" w:after="0" w:line="240" w:lineRule="auto"/>
              <w:ind w:firstLineChars="0" w:firstLine="0"/>
            </w:pPr>
            <w:r w:rsidRPr="00E66B26">
              <w:t xml:space="preserve">3) </w:t>
            </w:r>
            <w:proofErr w:type="spellStart"/>
            <w:r w:rsidRPr="00E66B26">
              <w:t>Bitonic</w:t>
            </w:r>
            <w:proofErr w:type="spellEnd"/>
          </w:p>
        </w:tc>
        <w:tc>
          <w:tcPr>
            <w:tcW w:w="2041" w:type="dxa"/>
            <w:vAlign w:val="center"/>
          </w:tcPr>
          <w:p w:rsidR="00BF3E92" w:rsidRPr="00E47AA2" w:rsidRDefault="00BF3E92" w:rsidP="00194ADF">
            <w:pPr>
              <w:pStyle w:val="maintext"/>
              <w:spacing w:before="0" w:after="0" w:line="240" w:lineRule="auto"/>
              <w:ind w:firstLineChars="0" w:firstLine="0"/>
              <w:jc w:val="center"/>
            </w:pPr>
            <w:r w:rsidRPr="00E47AA2">
              <w:rPr>
                <w:rFonts w:hint="eastAsia"/>
              </w:rPr>
              <w:t>-</w:t>
            </w:r>
          </w:p>
        </w:tc>
        <w:tc>
          <w:tcPr>
            <w:tcW w:w="1559" w:type="dxa"/>
            <w:vAlign w:val="center"/>
          </w:tcPr>
          <w:p w:rsidR="00BF3E92" w:rsidRPr="00E47AA2" w:rsidRDefault="00BF3E92" w:rsidP="00194ADF">
            <w:pPr>
              <w:pStyle w:val="maintext"/>
              <w:spacing w:before="0" w:after="0" w:line="240" w:lineRule="auto"/>
              <w:ind w:firstLineChars="0" w:firstLine="0"/>
              <w:jc w:val="center"/>
            </w:pPr>
            <w:r w:rsidRPr="00E47AA2">
              <w:rPr>
                <w:rFonts w:hint="eastAsia"/>
              </w:rPr>
              <w:t>-</w:t>
            </w:r>
          </w:p>
        </w:tc>
        <w:tc>
          <w:tcPr>
            <w:tcW w:w="3402" w:type="dxa"/>
            <w:vAlign w:val="center"/>
          </w:tcPr>
          <w:p w:rsidR="00BF3E92" w:rsidRPr="00D04CB3" w:rsidRDefault="00BF3E92" w:rsidP="00194ADF">
            <w:pPr>
              <w:pStyle w:val="maintext"/>
              <w:spacing w:before="0" w:after="0" w:line="240" w:lineRule="auto"/>
              <w:ind w:firstLine="400"/>
              <w:jc w:val="center"/>
            </w:pPr>
            <m:oMathPara>
              <m:oMathParaPr>
                <m:jc m:val="left"/>
              </m:oMathParaPr>
              <m:oMath>
                <m:r>
                  <w:rPr>
                    <w:rFonts w:ascii="Cambria Math" w:hAnsi="Cambria Math" w:hint="eastAsia"/>
                  </w:rPr>
                  <m:t>1)</m:t>
                </m:r>
                <m:r>
                  <w:rPr>
                    <w:rFonts w:ascii="Cambria Math" w:hAnsi="Cambria Math"/>
                  </w:rPr>
                  <m:t xml:space="preserve"> (K+</m:t>
                </m:r>
                <m:sSub>
                  <m:sSubPr>
                    <m:ctrlPr>
                      <w:rPr>
                        <w:rFonts w:ascii="Cambria Math" w:hAnsi="Cambria Math"/>
                        <w:i/>
                      </w:rPr>
                    </m:ctrlPr>
                  </m:sSubPr>
                  <m:e>
                    <m:r>
                      <w:rPr>
                        <w:rFonts w:ascii="Cambria Math" w:hAnsi="Cambria Math"/>
                      </w:rPr>
                      <m:t>K</m:t>
                    </m:r>
                  </m:e>
                  <m:sub>
                    <m:r>
                      <w:rPr>
                        <w:rFonts w:ascii="Cambria Math" w:hAnsi="Cambria Math"/>
                      </w:rPr>
                      <m:t>CRC</m:t>
                    </m:r>
                  </m:sub>
                </m:sSub>
                <m:r>
                  <w:rPr>
                    <w:rFonts w:ascii="Cambria Math" w:hAnsi="Cambria Math"/>
                  </w:rPr>
                  <m:t>)∙2L∙</m:t>
                </m:r>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r>
                  <w:rPr>
                    <w:rFonts w:ascii="Cambria Math" w:hAnsi="Cambria Math"/>
                  </w:rPr>
                  <m:t>(2L)</m:t>
                </m:r>
              </m:oMath>
            </m:oMathPara>
          </w:p>
          <w:p w:rsidR="00BF3E92" w:rsidRPr="00E47AA2" w:rsidRDefault="00BF3E92" w:rsidP="00194ADF">
            <w:pPr>
              <w:pStyle w:val="maintext"/>
              <w:spacing w:before="0" w:after="0" w:line="240" w:lineRule="auto"/>
              <w:ind w:firstLine="400"/>
              <w:jc w:val="center"/>
            </w:pPr>
            <m:oMathPara>
              <m:oMathParaPr>
                <m:jc m:val="left"/>
              </m:oMathParaPr>
              <m:oMath>
                <m:r>
                  <w:rPr>
                    <w:rFonts w:ascii="Cambria Math" w:hAnsi="Cambria Math" w:hint="eastAsia"/>
                  </w:rPr>
                  <m:t>2)</m:t>
                </m:r>
                <m:r>
                  <w:rPr>
                    <w:rFonts w:ascii="Cambria Math" w:hAnsi="Cambria Math"/>
                  </w:rPr>
                  <m:t xml:space="preserve"> (K+</m:t>
                </m:r>
                <m:sSub>
                  <m:sSubPr>
                    <m:ctrlPr>
                      <w:rPr>
                        <w:rFonts w:ascii="Cambria Math" w:hAnsi="Cambria Math"/>
                        <w:i/>
                      </w:rPr>
                    </m:ctrlPr>
                  </m:sSubPr>
                  <m:e>
                    <m:r>
                      <w:rPr>
                        <w:rFonts w:ascii="Cambria Math" w:hAnsi="Cambria Math"/>
                      </w:rPr>
                      <m:t>K</m:t>
                    </m:r>
                  </m:e>
                  <m:sub>
                    <m:r>
                      <w:rPr>
                        <w:rFonts w:ascii="Cambria Math" w:hAnsi="Cambria Math"/>
                      </w:rPr>
                      <m:t>CRC</m:t>
                    </m:r>
                  </m:sub>
                </m:sSub>
                <m:r>
                  <w:rPr>
                    <w:rFonts w:ascii="Cambria Math" w:hAnsi="Cambria Math"/>
                  </w:rPr>
                  <m:t>)∙L∙(2L-1)</m:t>
                </m:r>
              </m:oMath>
            </m:oMathPara>
          </w:p>
          <w:p w:rsidR="00BF3E92" w:rsidRPr="00E47AA2" w:rsidRDefault="00BF3E92" w:rsidP="00194ADF">
            <w:pPr>
              <w:pStyle w:val="maintext"/>
              <w:spacing w:before="0" w:after="0" w:line="240" w:lineRule="auto"/>
              <w:ind w:firstLine="400"/>
              <w:jc w:val="center"/>
            </w:pPr>
            <m:oMathPara>
              <m:oMathParaPr>
                <m:jc m:val="left"/>
              </m:oMathParaPr>
              <m:oMath>
                <m:r>
                  <w:rPr>
                    <w:rFonts w:ascii="Cambria Math" w:hAnsi="Cambria Math" w:hint="eastAsia"/>
                  </w:rPr>
                  <m:t>3)</m:t>
                </m:r>
                <m:r>
                  <w:rPr>
                    <w:rFonts w:ascii="Cambria Math" w:hAnsi="Cambria Math"/>
                  </w:rPr>
                  <m:t xml:space="preserve"> (K+</m:t>
                </m:r>
                <m:sSub>
                  <m:sSubPr>
                    <m:ctrlPr>
                      <w:rPr>
                        <w:rFonts w:ascii="Cambria Math" w:hAnsi="Cambria Math"/>
                        <w:i/>
                      </w:rPr>
                    </m:ctrlPr>
                  </m:sSubPr>
                  <m:e>
                    <m:r>
                      <w:rPr>
                        <w:rFonts w:ascii="Cambria Math" w:hAnsi="Cambria Math"/>
                      </w:rPr>
                      <m:t>K</m:t>
                    </m:r>
                  </m:e>
                  <m:sub>
                    <m:r>
                      <w:rPr>
                        <w:rFonts w:ascii="Cambria Math" w:hAnsi="Cambria Math"/>
                      </w:rPr>
                      <m:t>CRC</m:t>
                    </m:r>
                  </m:sub>
                </m:sSub>
                <m:r>
                  <w:rPr>
                    <w:rFonts w:ascii="Cambria Math" w:hAnsi="Cambria Math"/>
                  </w:rPr>
                  <m:t>)∙</m:t>
                </m:r>
                <m:box>
                  <m:boxPr>
                    <m:ctrlPr>
                      <w:rPr>
                        <w:rFonts w:ascii="Cambria Math" w:hAnsi="Cambria Math"/>
                        <w:i/>
                      </w:rPr>
                    </m:ctrlPr>
                  </m:boxPr>
                  <m:e>
                    <m:argPr>
                      <m:argSz m:val="-1"/>
                    </m:argPr>
                    <m:f>
                      <m:fPr>
                        <m:ctrlPr>
                          <w:rPr>
                            <w:rFonts w:ascii="Cambria Math" w:hAnsi="Cambria Math"/>
                            <w:i/>
                          </w:rPr>
                        </m:ctrlPr>
                      </m:fPr>
                      <m:num>
                        <m:r>
                          <w:rPr>
                            <w:rFonts w:ascii="Cambria Math" w:hAnsi="Cambria Math"/>
                          </w:rPr>
                          <m:t>L</m:t>
                        </m:r>
                      </m:num>
                      <m:den>
                        <m:r>
                          <w:rPr>
                            <w:rFonts w:ascii="Cambria Math" w:hAnsi="Cambria Math"/>
                          </w:rPr>
                          <m:t>2</m:t>
                        </m:r>
                      </m:den>
                    </m:f>
                  </m:e>
                </m:box>
                <m:r>
                  <w:rPr>
                    <w:rFonts w:ascii="Cambria Math" w:hAnsi="Cambria Math"/>
                  </w:rPr>
                  <m:t>∙</m:t>
                </m:r>
                <m:r>
                  <m:rPr>
                    <m:sty m:val="p"/>
                  </m:rPr>
                  <w:rPr>
                    <w:rFonts w:ascii="Cambria Math" w:hAnsi="Cambria Math"/>
                  </w:rPr>
                  <m:t>log</m:t>
                </m:r>
                <m:r>
                  <w:rPr>
                    <w:rFonts w:ascii="Cambria Math" w:hAnsi="Cambria Math"/>
                  </w:rPr>
                  <m:t>2L∙(</m:t>
                </m:r>
                <m:r>
                  <m:rPr>
                    <m:sty m:val="p"/>
                  </m:rPr>
                  <w:rPr>
                    <w:rFonts w:ascii="Cambria Math" w:hAnsi="Cambria Math"/>
                  </w:rPr>
                  <m:t>log</m:t>
                </m:r>
                <m:r>
                  <w:rPr>
                    <w:rFonts w:ascii="Cambria Math" w:hAnsi="Cambria Math"/>
                  </w:rPr>
                  <m:t>2L+1)</m:t>
                </m:r>
              </m:oMath>
            </m:oMathPara>
          </w:p>
        </w:tc>
        <w:tc>
          <w:tcPr>
            <w:tcW w:w="1128" w:type="dxa"/>
            <w:vAlign w:val="center"/>
          </w:tcPr>
          <w:p w:rsidR="00BF3E92" w:rsidRPr="00E47AA2" w:rsidRDefault="00BF3E92" w:rsidP="00194ADF">
            <w:pPr>
              <w:pStyle w:val="maintext"/>
              <w:spacing w:before="0" w:after="0" w:line="240" w:lineRule="auto"/>
              <w:ind w:firstLineChars="0" w:firstLine="0"/>
              <w:jc w:val="center"/>
            </w:pPr>
            <w:r w:rsidRPr="00E47AA2">
              <w:rPr>
                <w:rFonts w:hint="eastAsia"/>
              </w:rPr>
              <w:t>-</w:t>
            </w:r>
          </w:p>
        </w:tc>
      </w:tr>
      <w:tr w:rsidR="00BF3E92" w:rsidRPr="00E47AA2" w:rsidTr="00194ADF">
        <w:trPr>
          <w:trHeight w:val="369"/>
        </w:trPr>
        <w:tc>
          <w:tcPr>
            <w:tcW w:w="1559" w:type="dxa"/>
            <w:vAlign w:val="center"/>
          </w:tcPr>
          <w:p w:rsidR="00BF3E92" w:rsidRPr="00E47AA2" w:rsidRDefault="00BF3E92" w:rsidP="00194ADF">
            <w:pPr>
              <w:pStyle w:val="maintext"/>
              <w:spacing w:before="0" w:after="0" w:line="240" w:lineRule="auto"/>
              <w:ind w:firstLineChars="0" w:firstLine="0"/>
              <w:jc w:val="center"/>
            </w:pPr>
            <w:r w:rsidRPr="00E47AA2">
              <w:rPr>
                <w:rFonts w:hint="eastAsia"/>
              </w:rPr>
              <w:t>To</w:t>
            </w:r>
            <w:r w:rsidRPr="00E47AA2">
              <w:t>t</w:t>
            </w:r>
            <w:r w:rsidRPr="00E47AA2">
              <w:rPr>
                <w:rFonts w:hint="eastAsia"/>
              </w:rPr>
              <w:t>al</w:t>
            </w:r>
          </w:p>
        </w:tc>
        <w:tc>
          <w:tcPr>
            <w:tcW w:w="2041" w:type="dxa"/>
            <w:vAlign w:val="center"/>
          </w:tcPr>
          <w:p w:rsidR="00BF3E92" w:rsidRPr="00E47AA2" w:rsidRDefault="00BF3E92" w:rsidP="00194ADF">
            <w:pPr>
              <w:pStyle w:val="maintext"/>
              <w:spacing w:before="0" w:after="0" w:line="240" w:lineRule="auto"/>
              <w:ind w:firstLine="400"/>
              <w:jc w:val="center"/>
            </w:pPr>
            <m:oMathPara>
              <m:oMath>
                <m:r>
                  <w:rPr>
                    <w:rFonts w:ascii="Cambria Math" w:hAnsi="Cambria Math"/>
                  </w:rPr>
                  <m:t>L∙N∙(</m:t>
                </m:r>
                <m:box>
                  <m:boxPr>
                    <m:ctrlPr>
                      <w:rPr>
                        <w:rFonts w:ascii="Cambria Math" w:hAnsi="Cambria Math"/>
                        <w:i/>
                      </w:rPr>
                    </m:ctrlPr>
                  </m:boxPr>
                  <m:e>
                    <m:argPr>
                      <m:argSz m:val="-1"/>
                    </m:argPr>
                    <m:f>
                      <m:fPr>
                        <m:ctrlPr>
                          <w:rPr>
                            <w:rFonts w:ascii="Cambria Math" w:hAnsi="Cambria Math"/>
                            <w:i/>
                          </w:rPr>
                        </m:ctrlPr>
                      </m:fPr>
                      <m:num>
                        <m:r>
                          <w:rPr>
                            <w:rFonts w:ascii="Cambria Math" w:hAnsi="Cambria Math"/>
                          </w:rPr>
                          <m:t>1</m:t>
                        </m:r>
                      </m:num>
                      <m:den>
                        <m:r>
                          <w:rPr>
                            <w:rFonts w:ascii="Cambria Math" w:hAnsi="Cambria Math"/>
                          </w:rPr>
                          <m:t>2</m:t>
                        </m:r>
                      </m:den>
                    </m:f>
                  </m:e>
                </m:box>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r>
                  <w:rPr>
                    <w:rFonts w:ascii="Cambria Math" w:hAnsi="Cambria Math"/>
                  </w:rPr>
                  <m:t>N+1)</m:t>
                </m:r>
              </m:oMath>
            </m:oMathPara>
          </w:p>
        </w:tc>
        <w:tc>
          <w:tcPr>
            <w:tcW w:w="1559" w:type="dxa"/>
            <w:vAlign w:val="center"/>
          </w:tcPr>
          <w:p w:rsidR="00BF3E92" w:rsidRPr="00E47AA2" w:rsidRDefault="0094282E" w:rsidP="00194ADF">
            <w:pPr>
              <w:pStyle w:val="maintext"/>
              <w:spacing w:before="0" w:after="0" w:line="240" w:lineRule="auto"/>
              <w:ind w:firstLineChars="0" w:firstLine="0"/>
            </w:pPr>
            <m:oMathPara>
              <m:oMath>
                <m:box>
                  <m:boxPr>
                    <m:ctrlPr>
                      <w:rPr>
                        <w:rFonts w:ascii="Cambria Math" w:hAnsi="Cambria Math"/>
                        <w:i/>
                      </w:rPr>
                    </m:ctrlPr>
                  </m:boxPr>
                  <m:e>
                    <m:argPr>
                      <m:argSz m:val="-1"/>
                    </m:argPr>
                    <m:f>
                      <m:fPr>
                        <m:ctrlPr>
                          <w:rPr>
                            <w:rFonts w:ascii="Cambria Math" w:hAnsi="Cambria Math"/>
                            <w:i/>
                          </w:rPr>
                        </m:ctrlPr>
                      </m:fPr>
                      <m:num>
                        <m:r>
                          <w:rPr>
                            <w:rFonts w:ascii="Cambria Math" w:hAnsi="Cambria Math"/>
                          </w:rPr>
                          <m:t>1</m:t>
                        </m:r>
                      </m:num>
                      <m:den>
                        <m:r>
                          <w:rPr>
                            <w:rFonts w:ascii="Cambria Math" w:hAnsi="Cambria Math"/>
                          </w:rPr>
                          <m:t>2</m:t>
                        </m:r>
                      </m:den>
                    </m:f>
                  </m:e>
                </m:box>
                <m:r>
                  <w:rPr>
                    <w:rFonts w:ascii="Cambria Math" w:hAnsi="Cambria Math"/>
                  </w:rPr>
                  <m:t>∙L∙N∙</m:t>
                </m:r>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r>
                  <w:rPr>
                    <w:rFonts w:ascii="Cambria Math" w:hAnsi="Cambria Math"/>
                  </w:rPr>
                  <m:t>N</m:t>
                </m:r>
              </m:oMath>
            </m:oMathPara>
          </w:p>
        </w:tc>
        <w:tc>
          <w:tcPr>
            <w:tcW w:w="3402" w:type="dxa"/>
            <w:vAlign w:val="center"/>
          </w:tcPr>
          <w:p w:rsidR="00BF3E92" w:rsidRPr="00E47AA2" w:rsidRDefault="00BF3E92" w:rsidP="00194ADF">
            <w:pPr>
              <w:pStyle w:val="maintext"/>
              <w:spacing w:before="0" w:after="0" w:line="240" w:lineRule="auto"/>
              <w:ind w:firstLine="400"/>
              <w:jc w:val="center"/>
            </w:pPr>
          </w:p>
        </w:tc>
        <w:tc>
          <w:tcPr>
            <w:tcW w:w="1128" w:type="dxa"/>
            <w:vAlign w:val="center"/>
          </w:tcPr>
          <w:p w:rsidR="00BF3E92" w:rsidRPr="00E47AA2" w:rsidRDefault="00BF3E92" w:rsidP="00194ADF">
            <w:pPr>
              <w:pStyle w:val="maintext"/>
              <w:spacing w:before="0" w:after="0" w:line="240" w:lineRule="auto"/>
              <w:ind w:firstLineChars="0" w:firstLine="0"/>
              <w:jc w:val="center"/>
            </w:pPr>
            <w:r>
              <w:rPr>
                <w:rFonts w:hint="eastAsia"/>
              </w:rPr>
              <w:t>-</w:t>
            </w:r>
          </w:p>
        </w:tc>
      </w:tr>
    </w:tbl>
    <w:p w:rsidR="00BF3E92" w:rsidRPr="009169BF" w:rsidRDefault="00BF3E92" w:rsidP="00BF3E92">
      <w:pPr>
        <w:pStyle w:val="a7"/>
        <w:keepNext/>
        <w:spacing w:before="240"/>
        <w:jc w:val="center"/>
        <w:rPr>
          <w:lang w:eastAsia="ko-KR"/>
        </w:rPr>
      </w:pPr>
      <w:r w:rsidRPr="009169BF">
        <w:rPr>
          <w:lang w:eastAsia="ko-KR"/>
        </w:rPr>
        <w:t xml:space="preserve"> </w:t>
      </w:r>
      <w:r w:rsidRPr="009169BF">
        <w:t xml:space="preserve">Table </w:t>
      </w:r>
      <w:r w:rsidRPr="009169BF">
        <w:fldChar w:fldCharType="begin"/>
      </w:r>
      <w:r w:rsidRPr="009169BF">
        <w:instrText xml:space="preserve"> SEQ Table \* ARABIC </w:instrText>
      </w:r>
      <w:r w:rsidRPr="009169BF">
        <w:fldChar w:fldCharType="separate"/>
      </w:r>
      <w:r w:rsidR="009762FC">
        <w:rPr>
          <w:noProof/>
        </w:rPr>
        <w:t>5</w:t>
      </w:r>
      <w:r w:rsidRPr="009169BF">
        <w:fldChar w:fldCharType="end"/>
      </w:r>
      <w:r w:rsidRPr="009169BF">
        <w:rPr>
          <w:lang w:eastAsia="ko-KR"/>
        </w:rPr>
        <w:t xml:space="preserve"> Complexity of sub-optimal SCL decoding</w:t>
      </w:r>
    </w:p>
    <w:bookmarkEnd w:id="5"/>
    <w:p w:rsidR="00BF3E92" w:rsidRDefault="00BF3E92" w:rsidP="00BF3E92">
      <w:pPr>
        <w:pStyle w:val="a7"/>
        <w:keepNext/>
        <w:spacing w:before="240"/>
        <w:jc w:val="center"/>
      </w:pPr>
    </w:p>
    <w:p w:rsidR="00BF3E92" w:rsidRDefault="00BF3E92" w:rsidP="00BF3E92">
      <w:pPr>
        <w:spacing w:after="0"/>
        <w:rPr>
          <w:b/>
          <w:bCs/>
          <w:lang w:eastAsia="ko-KR"/>
        </w:rPr>
      </w:pPr>
      <w:proofErr w:type="gramStart"/>
      <w:r>
        <w:rPr>
          <w:rFonts w:hint="eastAsia"/>
          <w:lang w:eastAsia="ko-KR"/>
        </w:rPr>
        <w:t>Table</w:t>
      </w:r>
      <w:r w:rsidR="00E956D9">
        <w:rPr>
          <w:lang w:eastAsia="ko-KR"/>
        </w:rPr>
        <w:t>s</w:t>
      </w:r>
      <w:r>
        <w:rPr>
          <w:rFonts w:hint="eastAsia"/>
          <w:lang w:eastAsia="ko-KR"/>
        </w:rPr>
        <w:t xml:space="preserve"> 6 and 7 present the analytic complexity comparison </w:t>
      </w:r>
      <w:r w:rsidR="00573EDA">
        <w:rPr>
          <w:rFonts w:hint="eastAsia"/>
          <w:lang w:eastAsia="ko-KR"/>
        </w:rPr>
        <w:t>LDPC</w:t>
      </w:r>
      <w:r>
        <w:rPr>
          <w:rFonts w:hint="eastAsia"/>
          <w:lang w:eastAsia="ko-KR"/>
        </w:rPr>
        <w:t xml:space="preserve"> and polar decoders on primary operations</w:t>
      </w:r>
      <w:r w:rsidR="00C442E4">
        <w:rPr>
          <w:rFonts w:hint="eastAsia"/>
          <w:lang w:eastAsia="ko-KR"/>
        </w:rPr>
        <w:t xml:space="preserve"> [13]</w:t>
      </w:r>
      <w:r>
        <w:rPr>
          <w:rFonts w:hint="eastAsia"/>
          <w:lang w:eastAsia="ko-KR"/>
        </w:rPr>
        <w:t>.</w:t>
      </w:r>
      <w:proofErr w:type="gramEnd"/>
      <w:r>
        <w:rPr>
          <w:rFonts w:hint="eastAsia"/>
          <w:lang w:eastAsia="ko-KR"/>
        </w:rPr>
        <w:t xml:space="preserve"> </w:t>
      </w:r>
    </w:p>
    <w:p w:rsidR="00BF3E92" w:rsidRPr="009169BF" w:rsidRDefault="00BF3E92" w:rsidP="00BF3E92">
      <w:pPr>
        <w:pStyle w:val="a7"/>
        <w:keepNext/>
        <w:spacing w:before="240"/>
        <w:jc w:val="center"/>
      </w:pPr>
      <w:r w:rsidRPr="009169BF">
        <w:t xml:space="preserve">Table </w:t>
      </w:r>
      <w:r w:rsidRPr="009169BF">
        <w:fldChar w:fldCharType="begin"/>
      </w:r>
      <w:r w:rsidRPr="009169BF">
        <w:instrText xml:space="preserve"> SEQ Table \* ARABIC </w:instrText>
      </w:r>
      <w:r w:rsidRPr="009169BF">
        <w:fldChar w:fldCharType="separate"/>
      </w:r>
      <w:r w:rsidR="009762FC">
        <w:rPr>
          <w:noProof/>
        </w:rPr>
        <w:t>6</w:t>
      </w:r>
      <w:r w:rsidRPr="009169BF">
        <w:fldChar w:fldCharType="end"/>
      </w:r>
      <w:r w:rsidRPr="009169BF">
        <w:rPr>
          <w:rFonts w:hint="eastAsia"/>
          <w:lang w:eastAsia="ko-KR"/>
        </w:rPr>
        <w:t xml:space="preserve"> Theoretical computational complexity for optimal decoding of LDPC</w:t>
      </w:r>
      <w:r w:rsidRPr="009169BF">
        <w:rPr>
          <w:lang w:eastAsia="ko-KR"/>
        </w:rPr>
        <w:t xml:space="preserve"> and polar</w:t>
      </w:r>
      <w:r w:rsidRPr="009169BF">
        <w:rPr>
          <w:rFonts w:hint="eastAsia"/>
          <w:lang w:eastAsia="ko-KR"/>
        </w:rPr>
        <w:t xml:space="preserve"> codes</w:t>
      </w:r>
    </w:p>
    <w:tbl>
      <w:tblPr>
        <w:tblW w:w="7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1"/>
        <w:gridCol w:w="1644"/>
        <w:gridCol w:w="1112"/>
        <w:gridCol w:w="1305"/>
        <w:gridCol w:w="1131"/>
        <w:gridCol w:w="1133"/>
      </w:tblGrid>
      <w:tr w:rsidR="00573EDA" w:rsidRPr="00AF26F1" w:rsidTr="00573EDA">
        <w:trPr>
          <w:trHeight w:val="437"/>
          <w:jc w:val="center"/>
        </w:trPr>
        <w:tc>
          <w:tcPr>
            <w:tcW w:w="1531" w:type="dxa"/>
            <w:tcBorders>
              <w:top w:val="single" w:sz="4" w:space="0" w:color="auto"/>
              <w:left w:val="single" w:sz="4" w:space="0" w:color="auto"/>
              <w:bottom w:val="single" w:sz="4" w:space="0" w:color="auto"/>
              <w:right w:val="single" w:sz="4" w:space="0" w:color="auto"/>
            </w:tcBorders>
            <w:shd w:val="clear" w:color="auto" w:fill="auto"/>
            <w:vAlign w:val="center"/>
          </w:tcPr>
          <w:p w:rsidR="00573EDA" w:rsidRPr="00AF26F1" w:rsidRDefault="00573EDA" w:rsidP="00194ADF">
            <w:pPr>
              <w:spacing w:after="0"/>
              <w:jc w:val="center"/>
              <w:rPr>
                <w:rFonts w:eastAsia="Times New Roman"/>
                <w:lang w:eastAsia="zh-CN"/>
              </w:rPr>
            </w:pPr>
          </w:p>
        </w:tc>
        <w:tc>
          <w:tcPr>
            <w:tcW w:w="1644" w:type="dxa"/>
            <w:tcBorders>
              <w:top w:val="single" w:sz="4" w:space="0" w:color="auto"/>
              <w:left w:val="single" w:sz="4" w:space="0" w:color="auto"/>
              <w:bottom w:val="single" w:sz="4" w:space="0" w:color="auto"/>
              <w:right w:val="single" w:sz="4" w:space="0" w:color="auto"/>
            </w:tcBorders>
            <w:shd w:val="clear" w:color="auto" w:fill="auto"/>
            <w:vAlign w:val="center"/>
          </w:tcPr>
          <w:p w:rsidR="00573EDA" w:rsidRPr="009F76E1" w:rsidRDefault="00573EDA" w:rsidP="00194ADF">
            <w:pPr>
              <w:spacing w:after="0"/>
              <w:jc w:val="center"/>
              <w:rPr>
                <w:rFonts w:eastAsia="Times New Roman"/>
                <w:color w:val="000000" w:themeColor="text1"/>
                <w:lang w:eastAsia="zh-CN"/>
              </w:rPr>
            </w:pPr>
            <w:r w:rsidRPr="009F76E1">
              <w:rPr>
                <w:rFonts w:eastAsia="Times New Roman"/>
                <w:color w:val="000000" w:themeColor="text1"/>
              </w:rPr>
              <w:t xml:space="preserve">LDPC </w:t>
            </w:r>
            <w:r w:rsidRPr="009F76E1">
              <w:rPr>
                <w:rFonts w:eastAsia="Times New Roman"/>
                <w:color w:val="000000" w:themeColor="text1"/>
              </w:rPr>
              <w:br/>
              <w:t>(</w:t>
            </w:r>
            <w:r w:rsidRPr="009F76E1">
              <w:rPr>
                <w:rFonts w:eastAsiaTheme="minorEastAsia"/>
                <w:color w:val="000000" w:themeColor="text1"/>
                <w:lang w:eastAsia="ko-KR"/>
              </w:rPr>
              <w:t>Sum-Product</w:t>
            </w:r>
            <w:r w:rsidRPr="009F76E1">
              <w:rPr>
                <w:rFonts w:eastAsia="Times New Roman"/>
                <w:color w:val="000000" w:themeColor="text1"/>
              </w:rPr>
              <w:t>)</w:t>
            </w:r>
          </w:p>
        </w:tc>
        <w:tc>
          <w:tcPr>
            <w:tcW w:w="1112" w:type="dxa"/>
            <w:tcBorders>
              <w:top w:val="single" w:sz="4" w:space="0" w:color="auto"/>
              <w:left w:val="single" w:sz="4" w:space="0" w:color="auto"/>
              <w:bottom w:val="single" w:sz="4" w:space="0" w:color="auto"/>
              <w:right w:val="single" w:sz="4" w:space="0" w:color="auto"/>
            </w:tcBorders>
            <w:vAlign w:val="center"/>
          </w:tcPr>
          <w:p w:rsidR="00573EDA" w:rsidRPr="00AF26F1" w:rsidRDefault="00573EDA" w:rsidP="00194ADF">
            <w:pPr>
              <w:spacing w:after="0"/>
              <w:jc w:val="center"/>
              <w:rPr>
                <w:rFonts w:eastAsia="Times New Roman"/>
              </w:rPr>
            </w:pPr>
            <w:r>
              <w:rPr>
                <w:rFonts w:eastAsia="Times New Roman"/>
              </w:rPr>
              <w:t>Polar SC</w:t>
            </w:r>
          </w:p>
        </w:tc>
        <w:tc>
          <w:tcPr>
            <w:tcW w:w="1305" w:type="dxa"/>
            <w:tcBorders>
              <w:top w:val="single" w:sz="4" w:space="0" w:color="auto"/>
              <w:left w:val="single" w:sz="4" w:space="0" w:color="auto"/>
              <w:bottom w:val="single" w:sz="4" w:space="0" w:color="auto"/>
              <w:right w:val="single" w:sz="4" w:space="0" w:color="auto"/>
            </w:tcBorders>
            <w:vAlign w:val="center"/>
          </w:tcPr>
          <w:p w:rsidR="00573EDA" w:rsidRPr="008850CE" w:rsidRDefault="00573EDA" w:rsidP="00194ADF">
            <w:pPr>
              <w:spacing w:after="0"/>
              <w:jc w:val="center"/>
              <w:rPr>
                <w:rFonts w:eastAsiaTheme="minorEastAsia"/>
                <w:lang w:eastAsia="ko-KR"/>
              </w:rPr>
            </w:pPr>
            <w:r>
              <w:rPr>
                <w:rFonts w:eastAsiaTheme="minorEastAsia" w:hint="eastAsia"/>
                <w:lang w:eastAsia="ko-KR"/>
              </w:rPr>
              <w:t>Polar SCL Sort1</w:t>
            </w:r>
          </w:p>
        </w:tc>
        <w:tc>
          <w:tcPr>
            <w:tcW w:w="1131" w:type="dxa"/>
            <w:tcBorders>
              <w:top w:val="single" w:sz="4" w:space="0" w:color="auto"/>
              <w:left w:val="single" w:sz="4" w:space="0" w:color="auto"/>
              <w:bottom w:val="single" w:sz="4" w:space="0" w:color="auto"/>
              <w:right w:val="single" w:sz="4" w:space="0" w:color="auto"/>
            </w:tcBorders>
            <w:vAlign w:val="center"/>
          </w:tcPr>
          <w:p w:rsidR="00573EDA" w:rsidRDefault="00573EDA" w:rsidP="00194ADF">
            <w:pPr>
              <w:spacing w:after="0"/>
              <w:jc w:val="center"/>
              <w:rPr>
                <w:rFonts w:eastAsiaTheme="minorEastAsia"/>
                <w:lang w:eastAsia="ko-KR"/>
              </w:rPr>
            </w:pPr>
            <w:r>
              <w:rPr>
                <w:rFonts w:eastAsiaTheme="minorEastAsia" w:hint="eastAsia"/>
                <w:lang w:eastAsia="ko-KR"/>
              </w:rPr>
              <w:t>Polar SCL Sort2</w:t>
            </w:r>
          </w:p>
        </w:tc>
        <w:tc>
          <w:tcPr>
            <w:tcW w:w="1133" w:type="dxa"/>
            <w:tcBorders>
              <w:top w:val="single" w:sz="4" w:space="0" w:color="auto"/>
              <w:left w:val="single" w:sz="4" w:space="0" w:color="auto"/>
              <w:bottom w:val="single" w:sz="4" w:space="0" w:color="auto"/>
              <w:right w:val="single" w:sz="4" w:space="0" w:color="auto"/>
            </w:tcBorders>
            <w:vAlign w:val="center"/>
          </w:tcPr>
          <w:p w:rsidR="00573EDA" w:rsidRDefault="00573EDA" w:rsidP="00194ADF">
            <w:pPr>
              <w:spacing w:after="0"/>
              <w:jc w:val="center"/>
              <w:rPr>
                <w:rFonts w:eastAsiaTheme="minorEastAsia"/>
                <w:lang w:eastAsia="ko-KR"/>
              </w:rPr>
            </w:pPr>
            <w:r>
              <w:rPr>
                <w:rFonts w:eastAsiaTheme="minorEastAsia" w:hint="eastAsia"/>
                <w:lang w:eastAsia="ko-KR"/>
              </w:rPr>
              <w:t>Polar SCL Sort3</w:t>
            </w:r>
          </w:p>
        </w:tc>
      </w:tr>
      <w:tr w:rsidR="00573EDA" w:rsidRPr="00AF26F1" w:rsidTr="00573EDA">
        <w:trPr>
          <w:trHeight w:val="473"/>
          <w:jc w:val="center"/>
        </w:trPr>
        <w:tc>
          <w:tcPr>
            <w:tcW w:w="1531" w:type="dxa"/>
            <w:tcBorders>
              <w:top w:val="single" w:sz="4" w:space="0" w:color="auto"/>
              <w:left w:val="single" w:sz="4" w:space="0" w:color="auto"/>
              <w:bottom w:val="single" w:sz="4" w:space="0" w:color="auto"/>
              <w:right w:val="single" w:sz="4" w:space="0" w:color="auto"/>
            </w:tcBorders>
            <w:shd w:val="clear" w:color="auto" w:fill="auto"/>
            <w:vAlign w:val="center"/>
          </w:tcPr>
          <w:p w:rsidR="00573EDA" w:rsidRPr="00BF1469" w:rsidRDefault="00573EDA" w:rsidP="00194ADF">
            <w:pPr>
              <w:spacing w:after="0"/>
              <w:jc w:val="center"/>
              <w:rPr>
                <w:rFonts w:eastAsiaTheme="minorEastAsia"/>
                <w:lang w:eastAsia="ko-KR"/>
              </w:rPr>
            </w:pPr>
            <w:r w:rsidRPr="00AF26F1">
              <w:rPr>
                <w:rFonts w:eastAsia="Times New Roman"/>
                <w:lang w:eastAsia="zh-CN"/>
              </w:rPr>
              <w:t>Additions</w:t>
            </w:r>
            <w:r>
              <w:rPr>
                <w:rFonts w:eastAsiaTheme="minorEastAsia" w:hint="eastAsia"/>
                <w:lang w:eastAsia="ko-KR"/>
              </w:rPr>
              <w:t xml:space="preserve"> (1)</w:t>
            </w:r>
          </w:p>
        </w:tc>
        <w:tc>
          <w:tcPr>
            <w:tcW w:w="1644" w:type="dxa"/>
            <w:tcBorders>
              <w:top w:val="single" w:sz="4" w:space="0" w:color="auto"/>
              <w:left w:val="single" w:sz="4" w:space="0" w:color="auto"/>
              <w:bottom w:val="single" w:sz="4" w:space="0" w:color="auto"/>
              <w:right w:val="single" w:sz="4" w:space="0" w:color="auto"/>
            </w:tcBorders>
            <w:shd w:val="clear" w:color="auto" w:fill="auto"/>
            <w:vAlign w:val="center"/>
          </w:tcPr>
          <w:p w:rsidR="00573EDA" w:rsidRPr="00AE2988" w:rsidRDefault="00573EDA" w:rsidP="00194ADF">
            <w:pPr>
              <w:spacing w:after="0"/>
              <w:jc w:val="center"/>
              <w:rPr>
                <w:rFonts w:eastAsia="Times New Roman"/>
                <w:color w:val="000000" w:themeColor="text1"/>
                <w:sz w:val="18"/>
              </w:rPr>
            </w:pPr>
            <w:r w:rsidRPr="00AE2988">
              <w:rPr>
                <w:rFonts w:eastAsiaTheme="minorEastAsia"/>
                <w:color w:val="000000" w:themeColor="text1"/>
                <w:sz w:val="18"/>
                <w:lang w:eastAsia="ko-KR"/>
              </w:rPr>
              <w:t>(</w:t>
            </w:r>
            <w:r w:rsidRPr="00AE2988">
              <w:rPr>
                <w:rFonts w:eastAsiaTheme="minorEastAsia" w:hint="eastAsia"/>
                <w:color w:val="000000" w:themeColor="text1"/>
                <w:sz w:val="18"/>
                <w:lang w:eastAsia="ko-KR"/>
              </w:rPr>
              <w:t>2</w:t>
            </w:r>
            <w:r w:rsidRPr="00AE2988">
              <w:rPr>
                <w:rFonts w:eastAsia="Times New Roman"/>
                <w:i/>
                <w:color w:val="000000" w:themeColor="text1"/>
                <w:sz w:val="18"/>
              </w:rPr>
              <w:t>d</w:t>
            </w:r>
            <w:r w:rsidRPr="00AE2988">
              <w:rPr>
                <w:rFonts w:eastAsia="Times New Roman"/>
                <w:color w:val="000000" w:themeColor="text1"/>
                <w:sz w:val="18"/>
                <w:vertAlign w:val="subscript"/>
              </w:rPr>
              <w:t>v</w:t>
            </w:r>
            <w:r w:rsidRPr="00AE2988">
              <w:rPr>
                <w:rFonts w:eastAsiaTheme="minorEastAsia" w:hint="eastAsia"/>
                <w:color w:val="000000" w:themeColor="text1"/>
                <w:sz w:val="18"/>
                <w:vertAlign w:val="subscript"/>
                <w:lang w:eastAsia="ko-KR"/>
              </w:rPr>
              <w:t>,1</w:t>
            </w:r>
            <w:r w:rsidRPr="00AE2988">
              <w:rPr>
                <w:rFonts w:eastAsia="Times New Roman"/>
                <w:i/>
                <w:color w:val="000000" w:themeColor="text1"/>
                <w:sz w:val="18"/>
              </w:rPr>
              <w:t>N</w:t>
            </w:r>
            <w:r w:rsidRPr="00AE2988">
              <w:rPr>
                <w:rFonts w:eastAsiaTheme="minorEastAsia" w:hint="eastAsia"/>
                <w:color w:val="000000" w:themeColor="text1"/>
                <w:sz w:val="18"/>
                <w:vertAlign w:val="subscript"/>
                <w:lang w:eastAsia="ko-KR"/>
              </w:rPr>
              <w:t xml:space="preserve">1 </w:t>
            </w:r>
            <w:r w:rsidRPr="00AE2988">
              <w:rPr>
                <w:rFonts w:eastAsia="Times New Roman"/>
                <w:color w:val="000000" w:themeColor="text1"/>
                <w:sz w:val="18"/>
              </w:rPr>
              <w:t>+</w:t>
            </w:r>
            <w:r w:rsidRPr="00AE2988">
              <w:rPr>
                <w:rFonts w:eastAsiaTheme="minorEastAsia" w:hint="eastAsia"/>
                <w:color w:val="000000" w:themeColor="text1"/>
                <w:sz w:val="18"/>
                <w:lang w:eastAsia="ko-KR"/>
              </w:rPr>
              <w:t xml:space="preserve"> </w:t>
            </w:r>
            <w:r w:rsidRPr="00AE2988">
              <w:rPr>
                <w:rFonts w:eastAsiaTheme="minorEastAsia"/>
                <w:color w:val="000000" w:themeColor="text1"/>
                <w:sz w:val="18"/>
                <w:lang w:eastAsia="ko-KR"/>
              </w:rPr>
              <w:br/>
            </w:r>
            <w:r w:rsidRPr="00AE2988">
              <w:rPr>
                <w:rFonts w:eastAsia="Times New Roman"/>
                <w:color w:val="000000" w:themeColor="text1"/>
                <w:sz w:val="18"/>
              </w:rPr>
              <w:t>(2</w:t>
            </w:r>
            <w:r w:rsidRPr="00AE2988">
              <w:rPr>
                <w:rFonts w:eastAsia="Times New Roman"/>
                <w:i/>
                <w:color w:val="000000" w:themeColor="text1"/>
                <w:sz w:val="18"/>
              </w:rPr>
              <w:t>d</w:t>
            </w:r>
            <w:r w:rsidRPr="00AE2988">
              <w:rPr>
                <w:rFonts w:eastAsia="Times New Roman"/>
                <w:color w:val="000000" w:themeColor="text1"/>
                <w:sz w:val="18"/>
                <w:vertAlign w:val="subscript"/>
              </w:rPr>
              <w:t>c</w:t>
            </w:r>
            <w:r w:rsidRPr="00AE2988">
              <w:rPr>
                <w:rFonts w:eastAsiaTheme="minorEastAsia" w:hint="eastAsia"/>
                <w:color w:val="000000" w:themeColor="text1"/>
                <w:sz w:val="18"/>
                <w:vertAlign w:val="subscript"/>
                <w:lang w:eastAsia="ko-KR"/>
              </w:rPr>
              <w:t xml:space="preserve"> </w:t>
            </w:r>
            <w:r w:rsidRPr="00AE2988">
              <w:rPr>
                <w:rFonts w:eastAsia="Times New Roman"/>
                <w:color w:val="000000" w:themeColor="text1"/>
                <w:sz w:val="18"/>
              </w:rPr>
              <w:t>–</w:t>
            </w:r>
            <w:r w:rsidRPr="00AE2988">
              <w:rPr>
                <w:rFonts w:eastAsiaTheme="minorEastAsia" w:hint="eastAsia"/>
                <w:color w:val="000000" w:themeColor="text1"/>
                <w:sz w:val="18"/>
                <w:lang w:eastAsia="ko-KR"/>
              </w:rPr>
              <w:t xml:space="preserve"> </w:t>
            </w:r>
            <w:r w:rsidRPr="00AE2988">
              <w:rPr>
                <w:rFonts w:eastAsia="Times New Roman"/>
                <w:color w:val="000000" w:themeColor="text1"/>
                <w:sz w:val="18"/>
              </w:rPr>
              <w:t>1)</w:t>
            </w:r>
            <w:r w:rsidRPr="00AE2988">
              <w:rPr>
                <w:rFonts w:eastAsia="Times New Roman"/>
                <w:i/>
                <w:color w:val="000000" w:themeColor="text1"/>
                <w:sz w:val="18"/>
              </w:rPr>
              <w:t>M</w:t>
            </w:r>
            <w:r w:rsidRPr="00AE2988">
              <w:rPr>
                <w:rFonts w:eastAsia="Times New Roman"/>
                <w:color w:val="000000" w:themeColor="text1"/>
                <w:sz w:val="18"/>
              </w:rPr>
              <w:t>)</w:t>
            </w:r>
            <m:oMath>
              <m:r>
                <m:rPr>
                  <m:sty m:val="p"/>
                </m:rPr>
                <w:rPr>
                  <w:rFonts w:ascii="Cambria Math" w:eastAsia="Times New Roman" w:hAnsi="Cambria Math"/>
                  <w:color w:val="000000" w:themeColor="text1"/>
                  <w:sz w:val="18"/>
                </w:rPr>
                <m:t xml:space="preserve"> </m:t>
              </m:r>
              <m:r>
                <m:rPr>
                  <m:sty m:val="p"/>
                </m:rPr>
                <w:rPr>
                  <w:rFonts w:ascii="Cambria Math" w:eastAsia="Times New Roman" w:hAnsi="Cambria Math"/>
                  <w:sz w:val="18"/>
                </w:rPr>
                <m:t>∙</m:t>
              </m:r>
              <m:sSubSup>
                <m:sSubSupPr>
                  <m:ctrlPr>
                    <w:rPr>
                      <w:rFonts w:ascii="Cambria Math" w:eastAsia="Times New Roman" w:hAnsi="Cambria Math"/>
                      <w:sz w:val="18"/>
                    </w:rPr>
                  </m:ctrlPr>
                </m:sSubSupPr>
                <m:e>
                  <m:r>
                    <w:rPr>
                      <w:rFonts w:ascii="Cambria Math" w:eastAsia="Times New Roman" w:hAnsi="Cambria Math"/>
                      <w:sz w:val="18"/>
                    </w:rPr>
                    <m:t>I</m:t>
                  </m:r>
                </m:e>
                <m:sub>
                  <m:r>
                    <w:rPr>
                      <w:rFonts w:ascii="Cambria Math" w:eastAsia="Times New Roman" w:hAnsi="Cambria Math"/>
                      <w:sz w:val="18"/>
                    </w:rPr>
                    <m:t>avg</m:t>
                  </m:r>
                </m:sub>
                <m:sup>
                  <m:r>
                    <w:rPr>
                      <w:rFonts w:ascii="Cambria Math" w:eastAsia="Times New Roman" w:hAnsi="Cambria Math"/>
                      <w:sz w:val="18"/>
                    </w:rPr>
                    <m:t>L</m:t>
                  </m:r>
                </m:sup>
              </m:sSubSup>
            </m:oMath>
          </w:p>
        </w:tc>
        <w:tc>
          <w:tcPr>
            <w:tcW w:w="1112" w:type="dxa"/>
            <w:tcBorders>
              <w:top w:val="single" w:sz="4" w:space="0" w:color="auto"/>
              <w:left w:val="single" w:sz="4" w:space="0" w:color="auto"/>
              <w:bottom w:val="single" w:sz="4" w:space="0" w:color="auto"/>
              <w:right w:val="single" w:sz="4" w:space="0" w:color="auto"/>
            </w:tcBorders>
            <w:vAlign w:val="center"/>
          </w:tcPr>
          <w:p w:rsidR="00573EDA" w:rsidRPr="000C252A" w:rsidRDefault="00573EDA" w:rsidP="00194ADF">
            <w:pPr>
              <w:spacing w:after="0"/>
              <w:jc w:val="center"/>
              <w:rPr>
                <w:rFonts w:eastAsiaTheme="minorEastAsia"/>
                <w:lang w:eastAsia="ko-KR"/>
              </w:rPr>
            </w:pPr>
            <m:oMathPara>
              <m:oMath>
                <m:r>
                  <w:rPr>
                    <w:rFonts w:ascii="Cambria Math" w:hAnsi="Cambria Math"/>
                  </w:rPr>
                  <m:t>N∙</m:t>
                </m:r>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r>
                  <w:rPr>
                    <w:rFonts w:ascii="Cambria Math" w:hAnsi="Cambria Math"/>
                  </w:rPr>
                  <m:t>N</m:t>
                </m:r>
              </m:oMath>
            </m:oMathPara>
          </w:p>
        </w:tc>
        <w:tc>
          <w:tcPr>
            <w:tcW w:w="3569" w:type="dxa"/>
            <w:gridSpan w:val="3"/>
            <w:tcBorders>
              <w:top w:val="single" w:sz="4" w:space="0" w:color="auto"/>
              <w:left w:val="single" w:sz="4" w:space="0" w:color="auto"/>
              <w:bottom w:val="single" w:sz="4" w:space="0" w:color="auto"/>
              <w:right w:val="single" w:sz="4" w:space="0" w:color="auto"/>
            </w:tcBorders>
            <w:vAlign w:val="center"/>
          </w:tcPr>
          <w:p w:rsidR="00573EDA" w:rsidRPr="000C252A" w:rsidRDefault="00573EDA" w:rsidP="00194ADF">
            <w:pPr>
              <w:spacing w:after="0"/>
              <w:jc w:val="center"/>
              <w:rPr>
                <w:rFonts w:eastAsiaTheme="minorEastAsia"/>
                <w:lang w:eastAsia="ko-KR"/>
              </w:rPr>
            </w:pPr>
            <m:oMathPara>
              <m:oMath>
                <m:r>
                  <w:rPr>
                    <w:rFonts w:ascii="Cambria Math" w:hAnsi="Cambria Math"/>
                  </w:rPr>
                  <m:t>L∙N∙(</m:t>
                </m:r>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r>
                  <w:rPr>
                    <w:rFonts w:ascii="Cambria Math" w:hAnsi="Cambria Math"/>
                  </w:rPr>
                  <m:t>N+2)</m:t>
                </m:r>
              </m:oMath>
            </m:oMathPara>
          </w:p>
        </w:tc>
      </w:tr>
      <w:tr w:rsidR="00573EDA" w:rsidRPr="00AF26F1" w:rsidTr="00573EDA">
        <w:trPr>
          <w:trHeight w:val="420"/>
          <w:jc w:val="center"/>
        </w:trPr>
        <w:tc>
          <w:tcPr>
            <w:tcW w:w="1531" w:type="dxa"/>
            <w:tcBorders>
              <w:top w:val="single" w:sz="4" w:space="0" w:color="auto"/>
              <w:left w:val="single" w:sz="4" w:space="0" w:color="auto"/>
              <w:bottom w:val="single" w:sz="4" w:space="0" w:color="auto"/>
              <w:right w:val="single" w:sz="4" w:space="0" w:color="auto"/>
            </w:tcBorders>
            <w:shd w:val="clear" w:color="auto" w:fill="auto"/>
            <w:vAlign w:val="center"/>
          </w:tcPr>
          <w:p w:rsidR="00573EDA" w:rsidRPr="00BF1469" w:rsidRDefault="00573EDA" w:rsidP="00194ADF">
            <w:pPr>
              <w:spacing w:after="0"/>
              <w:jc w:val="center"/>
              <w:rPr>
                <w:rFonts w:eastAsiaTheme="minorEastAsia"/>
                <w:lang w:eastAsia="ko-KR"/>
              </w:rPr>
            </w:pPr>
            <w:r>
              <w:rPr>
                <w:rFonts w:eastAsia="Times New Roman"/>
                <w:lang w:eastAsia="zh-CN"/>
              </w:rPr>
              <w:t>Comparison</w:t>
            </w:r>
            <w:r>
              <w:rPr>
                <w:rFonts w:eastAsiaTheme="minorEastAsia" w:hint="eastAsia"/>
                <w:lang w:eastAsia="ko-KR"/>
              </w:rPr>
              <w:t xml:space="preserve"> (1)</w:t>
            </w:r>
          </w:p>
        </w:tc>
        <w:tc>
          <w:tcPr>
            <w:tcW w:w="1644" w:type="dxa"/>
            <w:tcBorders>
              <w:top w:val="single" w:sz="4" w:space="0" w:color="auto"/>
              <w:left w:val="single" w:sz="4" w:space="0" w:color="auto"/>
              <w:bottom w:val="single" w:sz="4" w:space="0" w:color="auto"/>
              <w:right w:val="single" w:sz="4" w:space="0" w:color="auto"/>
            </w:tcBorders>
            <w:shd w:val="clear" w:color="auto" w:fill="auto"/>
            <w:vAlign w:val="center"/>
          </w:tcPr>
          <w:p w:rsidR="00573EDA" w:rsidRPr="00AE2988" w:rsidRDefault="00573EDA" w:rsidP="00194ADF">
            <w:pPr>
              <w:spacing w:after="0"/>
              <w:jc w:val="center"/>
              <w:rPr>
                <w:rFonts w:eastAsiaTheme="minorEastAsia"/>
                <w:color w:val="000000" w:themeColor="text1"/>
                <w:sz w:val="18"/>
                <w:lang w:eastAsia="ko-KR"/>
              </w:rPr>
            </w:pPr>
            <w:r w:rsidRPr="00AE2988">
              <w:rPr>
                <w:rFonts w:eastAsiaTheme="minorEastAsia" w:hint="eastAsia"/>
                <w:color w:val="000000" w:themeColor="text1"/>
                <w:sz w:val="18"/>
                <w:lang w:eastAsia="ko-KR"/>
              </w:rPr>
              <w:t>-</w:t>
            </w:r>
          </w:p>
        </w:tc>
        <w:tc>
          <w:tcPr>
            <w:tcW w:w="1112" w:type="dxa"/>
            <w:tcBorders>
              <w:top w:val="single" w:sz="4" w:space="0" w:color="auto"/>
              <w:left w:val="single" w:sz="4" w:space="0" w:color="auto"/>
              <w:bottom w:val="single" w:sz="4" w:space="0" w:color="auto"/>
              <w:right w:val="single" w:sz="4" w:space="0" w:color="auto"/>
            </w:tcBorders>
            <w:vAlign w:val="center"/>
          </w:tcPr>
          <w:p w:rsidR="00573EDA" w:rsidRDefault="00573EDA" w:rsidP="00194ADF">
            <w:pPr>
              <w:spacing w:after="0"/>
              <w:jc w:val="center"/>
              <w:rPr>
                <w:rFonts w:eastAsiaTheme="minorEastAsia"/>
                <w:lang w:eastAsia="ko-KR"/>
              </w:rPr>
            </w:pPr>
            <w:r>
              <w:rPr>
                <w:rFonts w:eastAsiaTheme="minorEastAsia" w:hint="eastAsia"/>
                <w:lang w:eastAsia="ko-KR"/>
              </w:rPr>
              <w:t>-</w:t>
            </w:r>
          </w:p>
        </w:tc>
        <w:tc>
          <w:tcPr>
            <w:tcW w:w="1305" w:type="dxa"/>
            <w:tcBorders>
              <w:top w:val="single" w:sz="4" w:space="0" w:color="auto"/>
              <w:left w:val="single" w:sz="4" w:space="0" w:color="auto"/>
              <w:bottom w:val="single" w:sz="4" w:space="0" w:color="auto"/>
              <w:right w:val="single" w:sz="4" w:space="0" w:color="auto"/>
            </w:tcBorders>
            <w:vAlign w:val="center"/>
          </w:tcPr>
          <w:p w:rsidR="00573EDA" w:rsidRPr="002158BA" w:rsidRDefault="00573EDA" w:rsidP="00194ADF">
            <w:pPr>
              <w:spacing w:after="0"/>
              <w:jc w:val="center"/>
              <w:rPr>
                <w:rFonts w:eastAsiaTheme="minorEastAsia"/>
                <w:sz w:val="14"/>
                <w:lang w:eastAsia="ko-KR"/>
              </w:rPr>
            </w:pPr>
            <m:oMathPara>
              <m:oMath>
                <m:r>
                  <w:rPr>
                    <w:rFonts w:ascii="Cambria Math" w:hAnsi="Cambria Math"/>
                    <w:sz w:val="14"/>
                  </w:rPr>
                  <m:t>K∙2L∙</m:t>
                </m:r>
                <m:sSub>
                  <m:sSubPr>
                    <m:ctrlPr>
                      <w:rPr>
                        <w:rFonts w:ascii="Cambria Math" w:hAnsi="Cambria Math"/>
                        <w:i/>
                        <w:sz w:val="14"/>
                      </w:rPr>
                    </m:ctrlPr>
                  </m:sSubPr>
                  <m:e>
                    <m:r>
                      <m:rPr>
                        <m:sty m:val="p"/>
                      </m:rPr>
                      <w:rPr>
                        <w:rFonts w:ascii="Cambria Math" w:hAnsi="Cambria Math"/>
                        <w:sz w:val="14"/>
                      </w:rPr>
                      <m:t>log</m:t>
                    </m:r>
                  </m:e>
                  <m:sub>
                    <m:r>
                      <w:rPr>
                        <w:rFonts w:ascii="Cambria Math" w:hAnsi="Cambria Math"/>
                        <w:sz w:val="14"/>
                      </w:rPr>
                      <m:t>2</m:t>
                    </m:r>
                  </m:sub>
                </m:sSub>
                <m:r>
                  <w:rPr>
                    <w:rFonts w:ascii="Cambria Math" w:hAnsi="Cambria Math"/>
                    <w:sz w:val="14"/>
                  </w:rPr>
                  <m:t>(2L)</m:t>
                </m:r>
              </m:oMath>
            </m:oMathPara>
          </w:p>
        </w:tc>
        <w:tc>
          <w:tcPr>
            <w:tcW w:w="1131" w:type="dxa"/>
            <w:tcBorders>
              <w:top w:val="single" w:sz="4" w:space="0" w:color="auto"/>
              <w:left w:val="single" w:sz="4" w:space="0" w:color="auto"/>
              <w:bottom w:val="single" w:sz="4" w:space="0" w:color="auto"/>
              <w:right w:val="single" w:sz="4" w:space="0" w:color="auto"/>
            </w:tcBorders>
            <w:vAlign w:val="center"/>
          </w:tcPr>
          <w:p w:rsidR="00573EDA" w:rsidRPr="002158BA" w:rsidRDefault="00573EDA" w:rsidP="00194ADF">
            <w:pPr>
              <w:spacing w:after="0"/>
              <w:jc w:val="center"/>
              <w:rPr>
                <w:rFonts w:eastAsiaTheme="minorEastAsia"/>
                <w:sz w:val="14"/>
                <w:lang w:eastAsia="ko-KR"/>
              </w:rPr>
            </w:pPr>
            <m:oMathPara>
              <m:oMath>
                <m:r>
                  <w:rPr>
                    <w:rFonts w:ascii="Cambria Math" w:hAnsi="Cambria Math"/>
                    <w:sz w:val="14"/>
                  </w:rPr>
                  <m:t>K∙L∙(2L-1)</m:t>
                </m:r>
              </m:oMath>
            </m:oMathPara>
          </w:p>
        </w:tc>
        <w:tc>
          <w:tcPr>
            <w:tcW w:w="1133" w:type="dxa"/>
            <w:tcBorders>
              <w:top w:val="single" w:sz="4" w:space="0" w:color="auto"/>
              <w:left w:val="single" w:sz="4" w:space="0" w:color="auto"/>
              <w:bottom w:val="single" w:sz="4" w:space="0" w:color="auto"/>
              <w:right w:val="single" w:sz="4" w:space="0" w:color="auto"/>
            </w:tcBorders>
            <w:vAlign w:val="center"/>
          </w:tcPr>
          <w:p w:rsidR="00573EDA" w:rsidRPr="002158BA" w:rsidRDefault="00573EDA" w:rsidP="00194ADF">
            <w:pPr>
              <w:spacing w:after="0"/>
              <w:jc w:val="center"/>
              <w:rPr>
                <w:rFonts w:eastAsiaTheme="minorEastAsia"/>
                <w:sz w:val="14"/>
                <w:lang w:eastAsia="ko-KR"/>
              </w:rPr>
            </w:pPr>
            <m:oMathPara>
              <m:oMath>
                <m:r>
                  <w:rPr>
                    <w:rFonts w:ascii="Cambria Math" w:hAnsi="Cambria Math"/>
                    <w:sz w:val="14"/>
                  </w:rPr>
                  <m:t>K∙</m:t>
                </m:r>
                <m:box>
                  <m:boxPr>
                    <m:ctrlPr>
                      <w:rPr>
                        <w:rFonts w:ascii="Cambria Math" w:hAnsi="Cambria Math"/>
                        <w:i/>
                        <w:sz w:val="14"/>
                      </w:rPr>
                    </m:ctrlPr>
                  </m:boxPr>
                  <m:e>
                    <m:argPr>
                      <m:argSz m:val="-1"/>
                    </m:argPr>
                    <m:f>
                      <m:fPr>
                        <m:ctrlPr>
                          <w:rPr>
                            <w:rFonts w:ascii="Cambria Math" w:hAnsi="Cambria Math"/>
                            <w:i/>
                            <w:sz w:val="14"/>
                          </w:rPr>
                        </m:ctrlPr>
                      </m:fPr>
                      <m:num>
                        <m:r>
                          <w:rPr>
                            <w:rFonts w:ascii="Cambria Math" w:hAnsi="Cambria Math"/>
                            <w:sz w:val="14"/>
                          </w:rPr>
                          <m:t>L</m:t>
                        </m:r>
                      </m:num>
                      <m:den>
                        <m:r>
                          <w:rPr>
                            <w:rFonts w:ascii="Cambria Math" w:hAnsi="Cambria Math"/>
                            <w:sz w:val="14"/>
                          </w:rPr>
                          <m:t>2</m:t>
                        </m:r>
                      </m:den>
                    </m:f>
                  </m:e>
                </m:box>
                <m:r>
                  <w:rPr>
                    <w:rFonts w:ascii="Cambria Math" w:hAnsi="Cambria Math"/>
                    <w:sz w:val="14"/>
                  </w:rPr>
                  <m:t>∙</m:t>
                </m:r>
                <m:r>
                  <m:rPr>
                    <m:sty m:val="p"/>
                  </m:rPr>
                  <w:rPr>
                    <w:rFonts w:ascii="Cambria Math" w:hAnsi="Cambria Math"/>
                    <w:sz w:val="14"/>
                  </w:rPr>
                  <m:t>log</m:t>
                </m:r>
                <m:r>
                  <w:rPr>
                    <w:rFonts w:ascii="Cambria Math" w:hAnsi="Cambria Math"/>
                    <w:sz w:val="14"/>
                  </w:rPr>
                  <m:t>2L∙(</m:t>
                </m:r>
                <m:r>
                  <m:rPr>
                    <m:sty m:val="p"/>
                  </m:rPr>
                  <w:rPr>
                    <w:rFonts w:ascii="Cambria Math" w:hAnsi="Cambria Math"/>
                    <w:sz w:val="14"/>
                  </w:rPr>
                  <m:t>log</m:t>
                </m:r>
                <m:r>
                  <w:rPr>
                    <w:rFonts w:ascii="Cambria Math" w:hAnsi="Cambria Math"/>
                    <w:sz w:val="14"/>
                  </w:rPr>
                  <m:t>2L+1)</m:t>
                </m:r>
              </m:oMath>
            </m:oMathPara>
          </w:p>
        </w:tc>
      </w:tr>
      <w:tr w:rsidR="00573EDA" w:rsidRPr="00AF26F1" w:rsidTr="00573EDA">
        <w:trPr>
          <w:trHeight w:val="381"/>
          <w:jc w:val="center"/>
        </w:trPr>
        <w:tc>
          <w:tcPr>
            <w:tcW w:w="1531" w:type="dxa"/>
            <w:tcBorders>
              <w:top w:val="single" w:sz="4" w:space="0" w:color="auto"/>
              <w:left w:val="single" w:sz="4" w:space="0" w:color="auto"/>
              <w:bottom w:val="single" w:sz="4" w:space="0" w:color="auto"/>
              <w:right w:val="single" w:sz="4" w:space="0" w:color="auto"/>
            </w:tcBorders>
            <w:shd w:val="clear" w:color="auto" w:fill="auto"/>
            <w:vAlign w:val="center"/>
          </w:tcPr>
          <w:p w:rsidR="00573EDA" w:rsidRPr="00BF1469" w:rsidRDefault="00573EDA" w:rsidP="00194ADF">
            <w:pPr>
              <w:spacing w:after="0"/>
              <w:jc w:val="center"/>
              <w:rPr>
                <w:rFonts w:eastAsiaTheme="minorEastAsia"/>
                <w:lang w:eastAsia="ko-KR"/>
              </w:rPr>
            </w:pPr>
            <w:r>
              <w:rPr>
                <w:rFonts w:eastAsia="Times New Roman"/>
                <w:lang w:eastAsia="zh-CN"/>
              </w:rPr>
              <w:t>LUT</w:t>
            </w:r>
            <w:r>
              <w:rPr>
                <w:rFonts w:eastAsiaTheme="minorEastAsia" w:hint="eastAsia"/>
                <w:lang w:eastAsia="ko-KR"/>
              </w:rPr>
              <w:t xml:space="preserve"> (6)</w:t>
            </w:r>
          </w:p>
        </w:tc>
        <w:tc>
          <w:tcPr>
            <w:tcW w:w="1644" w:type="dxa"/>
            <w:tcBorders>
              <w:top w:val="single" w:sz="4" w:space="0" w:color="auto"/>
              <w:left w:val="single" w:sz="4" w:space="0" w:color="auto"/>
              <w:bottom w:val="single" w:sz="4" w:space="0" w:color="auto"/>
              <w:right w:val="single" w:sz="4" w:space="0" w:color="auto"/>
            </w:tcBorders>
            <w:shd w:val="clear" w:color="auto" w:fill="auto"/>
            <w:vAlign w:val="center"/>
          </w:tcPr>
          <w:p w:rsidR="00573EDA" w:rsidRPr="00AE2988" w:rsidRDefault="00573EDA" w:rsidP="00194ADF">
            <w:pPr>
              <w:spacing w:after="0"/>
              <w:jc w:val="center"/>
              <w:rPr>
                <w:rFonts w:eastAsia="Times New Roman"/>
                <w:color w:val="000000" w:themeColor="text1"/>
                <w:sz w:val="18"/>
              </w:rPr>
            </w:pPr>
            <w:r w:rsidRPr="00AE2988">
              <w:rPr>
                <w:rFonts w:eastAsia="Times New Roman"/>
                <w:color w:val="000000" w:themeColor="text1"/>
                <w:sz w:val="18"/>
              </w:rPr>
              <w:t>2</w:t>
            </w:r>
            <w:r w:rsidRPr="00AE2988">
              <w:rPr>
                <w:rFonts w:eastAsia="Times New Roman"/>
                <w:i/>
                <w:color w:val="000000" w:themeColor="text1"/>
                <w:sz w:val="18"/>
              </w:rPr>
              <w:t>d</w:t>
            </w:r>
            <w:r w:rsidRPr="00AE2988">
              <w:rPr>
                <w:rFonts w:eastAsia="Times New Roman"/>
                <w:color w:val="000000" w:themeColor="text1"/>
                <w:sz w:val="18"/>
                <w:vertAlign w:val="subscript"/>
              </w:rPr>
              <w:t>c</w:t>
            </w:r>
            <w:r w:rsidRPr="00AE2988">
              <w:rPr>
                <w:rFonts w:eastAsia="Times New Roman"/>
                <w:i/>
                <w:color w:val="000000" w:themeColor="text1"/>
                <w:sz w:val="18"/>
              </w:rPr>
              <w:t>M</w:t>
            </w:r>
            <m:oMath>
              <m:r>
                <m:rPr>
                  <m:sty m:val="p"/>
                </m:rPr>
                <w:rPr>
                  <w:rFonts w:ascii="Cambria Math" w:eastAsia="Times New Roman" w:hAnsi="Cambria Math"/>
                  <w:color w:val="000000" w:themeColor="text1"/>
                  <w:sz w:val="18"/>
                </w:rPr>
                <m:t xml:space="preserve"> </m:t>
              </m:r>
              <m:r>
                <m:rPr>
                  <m:sty m:val="p"/>
                </m:rPr>
                <w:rPr>
                  <w:rFonts w:ascii="Cambria Math" w:eastAsia="Times New Roman" w:hAnsi="Cambria Math"/>
                  <w:sz w:val="18"/>
                </w:rPr>
                <m:t>∙</m:t>
              </m:r>
              <m:sSubSup>
                <m:sSubSupPr>
                  <m:ctrlPr>
                    <w:rPr>
                      <w:rFonts w:ascii="Cambria Math" w:eastAsia="Times New Roman" w:hAnsi="Cambria Math"/>
                      <w:sz w:val="18"/>
                    </w:rPr>
                  </m:ctrlPr>
                </m:sSubSupPr>
                <m:e>
                  <m:r>
                    <w:rPr>
                      <w:rFonts w:ascii="Cambria Math" w:eastAsia="Times New Roman" w:hAnsi="Cambria Math"/>
                      <w:sz w:val="18"/>
                    </w:rPr>
                    <m:t>I</m:t>
                  </m:r>
                </m:e>
                <m:sub>
                  <m:r>
                    <w:rPr>
                      <w:rFonts w:ascii="Cambria Math" w:eastAsia="Times New Roman" w:hAnsi="Cambria Math"/>
                      <w:sz w:val="18"/>
                    </w:rPr>
                    <m:t>avg</m:t>
                  </m:r>
                </m:sub>
                <m:sup>
                  <m:r>
                    <w:rPr>
                      <w:rFonts w:ascii="Cambria Math" w:eastAsia="Times New Roman" w:hAnsi="Cambria Math"/>
                      <w:sz w:val="18"/>
                    </w:rPr>
                    <m:t>L</m:t>
                  </m:r>
                </m:sup>
              </m:sSubSup>
            </m:oMath>
          </w:p>
        </w:tc>
        <w:tc>
          <w:tcPr>
            <w:tcW w:w="1112" w:type="dxa"/>
            <w:tcBorders>
              <w:top w:val="single" w:sz="4" w:space="0" w:color="auto"/>
              <w:left w:val="single" w:sz="4" w:space="0" w:color="auto"/>
              <w:bottom w:val="single" w:sz="4" w:space="0" w:color="auto"/>
              <w:right w:val="single" w:sz="4" w:space="0" w:color="auto"/>
            </w:tcBorders>
            <w:vAlign w:val="center"/>
          </w:tcPr>
          <w:p w:rsidR="00573EDA" w:rsidRDefault="0094282E" w:rsidP="00194ADF">
            <w:pPr>
              <w:spacing w:after="0"/>
              <w:jc w:val="center"/>
              <w:rPr>
                <w:rFonts w:eastAsia="Times New Roman"/>
              </w:rPr>
            </w:pPr>
            <m:oMathPara>
              <m:oMath>
                <m:box>
                  <m:boxPr>
                    <m:ctrlPr>
                      <w:rPr>
                        <w:rFonts w:ascii="Cambria Math" w:hAnsi="Cambria Math"/>
                        <w:i/>
                      </w:rPr>
                    </m:ctrlPr>
                  </m:boxPr>
                  <m:e>
                    <m:argPr>
                      <m:argSz m:val="-1"/>
                    </m:argPr>
                    <m:f>
                      <m:fPr>
                        <m:ctrlPr>
                          <w:rPr>
                            <w:rFonts w:ascii="Cambria Math" w:hAnsi="Cambria Math"/>
                            <w:i/>
                          </w:rPr>
                        </m:ctrlPr>
                      </m:fPr>
                      <m:num>
                        <m:r>
                          <w:rPr>
                            <w:rFonts w:ascii="Cambria Math" w:hAnsi="Cambria Math"/>
                          </w:rPr>
                          <m:t>3</m:t>
                        </m:r>
                      </m:num>
                      <m:den>
                        <m:r>
                          <w:rPr>
                            <w:rFonts w:ascii="Cambria Math" w:hAnsi="Cambria Math"/>
                          </w:rPr>
                          <m:t>2</m:t>
                        </m:r>
                      </m:den>
                    </m:f>
                  </m:e>
                </m:box>
                <m:r>
                  <w:rPr>
                    <w:rFonts w:ascii="Cambria Math" w:hAnsi="Cambria Math"/>
                  </w:rPr>
                  <m:t>∙N∙</m:t>
                </m:r>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r>
                  <w:rPr>
                    <w:rFonts w:ascii="Cambria Math" w:hAnsi="Cambria Math"/>
                  </w:rPr>
                  <m:t>N</m:t>
                </m:r>
              </m:oMath>
            </m:oMathPara>
          </w:p>
        </w:tc>
        <w:tc>
          <w:tcPr>
            <w:tcW w:w="3569" w:type="dxa"/>
            <w:gridSpan w:val="3"/>
            <w:tcBorders>
              <w:top w:val="single" w:sz="4" w:space="0" w:color="auto"/>
              <w:left w:val="single" w:sz="4" w:space="0" w:color="auto"/>
              <w:bottom w:val="single" w:sz="4" w:space="0" w:color="auto"/>
              <w:right w:val="single" w:sz="4" w:space="0" w:color="auto"/>
            </w:tcBorders>
            <w:vAlign w:val="center"/>
          </w:tcPr>
          <w:p w:rsidR="00573EDA" w:rsidRDefault="0094282E" w:rsidP="00194ADF">
            <w:pPr>
              <w:spacing w:after="0"/>
              <w:jc w:val="center"/>
              <w:rPr>
                <w:rFonts w:eastAsia="Times New Roman"/>
              </w:rPr>
            </w:pPr>
            <m:oMathPara>
              <m:oMath>
                <m:box>
                  <m:boxPr>
                    <m:ctrlPr>
                      <w:rPr>
                        <w:rFonts w:ascii="Cambria Math" w:hAnsi="Cambria Math"/>
                        <w:i/>
                      </w:rPr>
                    </m:ctrlPr>
                  </m:boxPr>
                  <m:e>
                    <m:argPr>
                      <m:argSz m:val="-1"/>
                    </m:argPr>
                    <m:f>
                      <m:fPr>
                        <m:ctrlPr>
                          <w:rPr>
                            <w:rFonts w:ascii="Cambria Math" w:hAnsi="Cambria Math"/>
                            <w:i/>
                          </w:rPr>
                        </m:ctrlPr>
                      </m:fPr>
                      <m:num>
                        <m:r>
                          <w:rPr>
                            <w:rFonts w:ascii="Cambria Math" w:hAnsi="Cambria Math"/>
                          </w:rPr>
                          <m:t>3</m:t>
                        </m:r>
                      </m:num>
                      <m:den>
                        <m:r>
                          <w:rPr>
                            <w:rFonts w:ascii="Cambria Math" w:hAnsi="Cambria Math"/>
                          </w:rPr>
                          <m:t>2</m:t>
                        </m:r>
                      </m:den>
                    </m:f>
                  </m:e>
                </m:box>
                <m:r>
                  <w:rPr>
                    <w:rFonts w:ascii="Cambria Math" w:hAnsi="Cambria Math"/>
                  </w:rPr>
                  <m:t>∙L∙N∙(</m:t>
                </m:r>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r>
                  <w:rPr>
                    <w:rFonts w:ascii="Cambria Math" w:hAnsi="Cambria Math"/>
                  </w:rPr>
                  <m:t>N+</m:t>
                </m:r>
                <m:box>
                  <m:boxPr>
                    <m:ctrlPr>
                      <w:rPr>
                        <w:rFonts w:ascii="Cambria Math" w:hAnsi="Cambria Math" w:cs="바탕"/>
                        <w:i/>
                        <w:lang w:eastAsia="ko-KR"/>
                      </w:rPr>
                    </m:ctrlPr>
                  </m:boxPr>
                  <m:e>
                    <m:argPr>
                      <m:argSz m:val="-1"/>
                    </m:argPr>
                    <m:f>
                      <m:fPr>
                        <m:ctrlPr>
                          <w:rPr>
                            <w:rFonts w:ascii="Cambria Math" w:hAnsi="Cambria Math" w:cs="바탕"/>
                            <w:i/>
                            <w:lang w:eastAsia="ko-KR"/>
                          </w:rPr>
                        </m:ctrlPr>
                      </m:fPr>
                      <m:num>
                        <m:r>
                          <w:rPr>
                            <w:rFonts w:ascii="Cambria Math" w:hAnsi="Cambria Math"/>
                          </w:rPr>
                          <m:t>4</m:t>
                        </m:r>
                      </m:num>
                      <m:den>
                        <m:r>
                          <w:rPr>
                            <w:rFonts w:ascii="Cambria Math" w:hAnsi="Cambria Math"/>
                          </w:rPr>
                          <m:t>3</m:t>
                        </m:r>
                      </m:den>
                    </m:f>
                  </m:e>
                </m:box>
                <m:r>
                  <w:rPr>
                    <w:rFonts w:ascii="Cambria Math" w:hAnsi="Cambria Math"/>
                  </w:rPr>
                  <m:t>)</m:t>
                </m:r>
              </m:oMath>
            </m:oMathPara>
          </w:p>
        </w:tc>
      </w:tr>
    </w:tbl>
    <w:p w:rsidR="00BF3E92" w:rsidRDefault="00BF3E92" w:rsidP="00BF3E92">
      <w:pPr>
        <w:pStyle w:val="maintext"/>
        <w:ind w:firstLineChars="0" w:firstLine="0"/>
        <w:jc w:val="right"/>
      </w:pPr>
      <w:r w:rsidRPr="00BF1469">
        <w:rPr>
          <w:rFonts w:hint="eastAsia"/>
          <w:sz w:val="18"/>
        </w:rPr>
        <w:t>* A</w:t>
      </w:r>
      <w:r w:rsidRPr="00BF1469">
        <w:rPr>
          <w:sz w:val="18"/>
        </w:rPr>
        <w:t>ssuming that the computation</w:t>
      </w:r>
      <w:r w:rsidRPr="00BF1469">
        <w:rPr>
          <w:rFonts w:hint="eastAsia"/>
          <w:sz w:val="18"/>
        </w:rPr>
        <w:t>al</w:t>
      </w:r>
      <w:r w:rsidRPr="00BF1469">
        <w:rPr>
          <w:sz w:val="18"/>
        </w:rPr>
        <w:t xml:space="preserve"> costs of </w:t>
      </w:r>
      <w:r w:rsidRPr="00BF1469">
        <w:rPr>
          <w:rFonts w:hint="eastAsia"/>
          <w:sz w:val="18"/>
        </w:rPr>
        <w:t>A</w:t>
      </w:r>
      <w:r w:rsidRPr="00BF1469">
        <w:rPr>
          <w:sz w:val="18"/>
        </w:rPr>
        <w:t xml:space="preserve">ddition: </w:t>
      </w:r>
      <w:r w:rsidRPr="00BF1469">
        <w:rPr>
          <w:rFonts w:hint="eastAsia"/>
          <w:sz w:val="18"/>
        </w:rPr>
        <w:t>C</w:t>
      </w:r>
      <w:r w:rsidRPr="00BF1469">
        <w:rPr>
          <w:sz w:val="18"/>
        </w:rPr>
        <w:t>omparison: LUT</w:t>
      </w:r>
      <w:r w:rsidRPr="00BF1469">
        <w:rPr>
          <w:rFonts w:hint="eastAsia"/>
          <w:sz w:val="18"/>
        </w:rPr>
        <w:t xml:space="preserve"> (Look-Up-Table) </w:t>
      </w:r>
      <w:r w:rsidRPr="00BF1469">
        <w:rPr>
          <w:sz w:val="18"/>
        </w:rPr>
        <w:t>= 1:1:6</w:t>
      </w:r>
    </w:p>
    <w:p w:rsidR="00BF3E92" w:rsidRPr="009169BF" w:rsidRDefault="00BF3E92" w:rsidP="00BF3E92">
      <w:pPr>
        <w:pStyle w:val="a7"/>
        <w:keepNext/>
        <w:spacing w:before="240"/>
        <w:jc w:val="center"/>
        <w:rPr>
          <w:lang w:eastAsia="ko-KR"/>
        </w:rPr>
      </w:pPr>
      <w:r w:rsidRPr="009169BF">
        <w:t xml:space="preserve">Table </w:t>
      </w:r>
      <w:r w:rsidRPr="009169BF">
        <w:fldChar w:fldCharType="begin"/>
      </w:r>
      <w:r w:rsidRPr="009169BF">
        <w:instrText xml:space="preserve"> SEQ Table \* ARABIC </w:instrText>
      </w:r>
      <w:r w:rsidRPr="009169BF">
        <w:fldChar w:fldCharType="separate"/>
      </w:r>
      <w:r w:rsidR="009762FC">
        <w:rPr>
          <w:noProof/>
        </w:rPr>
        <w:t>7</w:t>
      </w:r>
      <w:r w:rsidRPr="009169BF">
        <w:fldChar w:fldCharType="end"/>
      </w:r>
      <w:r w:rsidRPr="009169BF">
        <w:rPr>
          <w:rFonts w:hint="eastAsia"/>
          <w:lang w:eastAsia="ko-KR"/>
        </w:rPr>
        <w:t xml:space="preserve"> </w:t>
      </w:r>
      <w:r w:rsidRPr="009169BF">
        <w:rPr>
          <w:lang w:eastAsia="ko-KR"/>
        </w:rPr>
        <w:t xml:space="preserve">Theoretical computational complexity </w:t>
      </w:r>
      <w:r w:rsidRPr="009169BF">
        <w:rPr>
          <w:rFonts w:hint="eastAsia"/>
          <w:lang w:eastAsia="ko-KR"/>
        </w:rPr>
        <w:t>for</w:t>
      </w:r>
      <w:r w:rsidRPr="009169BF">
        <w:rPr>
          <w:lang w:eastAsia="ko-KR"/>
        </w:rPr>
        <w:t xml:space="preserve"> sub-optimal decoding of LDPC and polar codes</w:t>
      </w:r>
    </w:p>
    <w:tbl>
      <w:tblPr>
        <w:tblW w:w="7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4"/>
        <w:gridCol w:w="1715"/>
        <w:gridCol w:w="1276"/>
        <w:gridCol w:w="1066"/>
        <w:gridCol w:w="1134"/>
        <w:gridCol w:w="1130"/>
      </w:tblGrid>
      <w:tr w:rsidR="00573EDA" w:rsidRPr="00AF26F1" w:rsidTr="00573EDA">
        <w:trPr>
          <w:trHeight w:val="437"/>
          <w:jc w:val="center"/>
        </w:trPr>
        <w:tc>
          <w:tcPr>
            <w:tcW w:w="1494" w:type="dxa"/>
            <w:tcBorders>
              <w:top w:val="single" w:sz="4" w:space="0" w:color="auto"/>
              <w:left w:val="single" w:sz="4" w:space="0" w:color="auto"/>
              <w:bottom w:val="single" w:sz="4" w:space="0" w:color="auto"/>
              <w:right w:val="single" w:sz="4" w:space="0" w:color="auto"/>
            </w:tcBorders>
            <w:shd w:val="clear" w:color="auto" w:fill="auto"/>
            <w:vAlign w:val="center"/>
          </w:tcPr>
          <w:p w:rsidR="00573EDA" w:rsidRPr="00AF26F1" w:rsidRDefault="00573EDA" w:rsidP="00194ADF">
            <w:pPr>
              <w:spacing w:after="0"/>
              <w:jc w:val="center"/>
              <w:rPr>
                <w:rFonts w:eastAsia="Times New Roman"/>
                <w:lang w:eastAsia="zh-CN"/>
              </w:rPr>
            </w:pPr>
          </w:p>
        </w:tc>
        <w:tc>
          <w:tcPr>
            <w:tcW w:w="1715" w:type="dxa"/>
            <w:tcBorders>
              <w:top w:val="single" w:sz="4" w:space="0" w:color="auto"/>
              <w:left w:val="single" w:sz="4" w:space="0" w:color="auto"/>
              <w:bottom w:val="single" w:sz="4" w:space="0" w:color="auto"/>
              <w:right w:val="single" w:sz="4" w:space="0" w:color="auto"/>
            </w:tcBorders>
            <w:shd w:val="clear" w:color="auto" w:fill="auto"/>
            <w:vAlign w:val="center"/>
          </w:tcPr>
          <w:p w:rsidR="00573EDA" w:rsidRPr="0053158C" w:rsidRDefault="00573EDA" w:rsidP="00194ADF">
            <w:pPr>
              <w:spacing w:after="0"/>
              <w:jc w:val="center"/>
              <w:rPr>
                <w:rFonts w:eastAsia="Times New Roman"/>
                <w:color w:val="000000" w:themeColor="text1"/>
                <w:sz w:val="18"/>
                <w:szCs w:val="18"/>
                <w:lang w:eastAsia="zh-CN"/>
              </w:rPr>
            </w:pPr>
            <w:r w:rsidRPr="0053158C">
              <w:rPr>
                <w:rFonts w:eastAsia="Times New Roman"/>
                <w:color w:val="000000" w:themeColor="text1"/>
                <w:sz w:val="18"/>
                <w:szCs w:val="18"/>
              </w:rPr>
              <w:t xml:space="preserve">LDPC </w:t>
            </w:r>
            <w:r w:rsidRPr="0053158C">
              <w:rPr>
                <w:rFonts w:eastAsia="Times New Roman"/>
                <w:color w:val="000000" w:themeColor="text1"/>
                <w:sz w:val="18"/>
                <w:szCs w:val="18"/>
              </w:rPr>
              <w:br/>
              <w:t>(</w:t>
            </w:r>
            <w:r w:rsidRPr="001746FB">
              <w:rPr>
                <w:rFonts w:eastAsiaTheme="minorEastAsia" w:hint="eastAsia"/>
                <w:color w:val="000000" w:themeColor="text1"/>
                <w:sz w:val="18"/>
                <w:szCs w:val="18"/>
                <w:lang w:eastAsia="ko-KR"/>
              </w:rPr>
              <w:t>Offset</w:t>
            </w:r>
            <w:r w:rsidRPr="0053158C">
              <w:rPr>
                <w:rFonts w:eastAsiaTheme="minorEastAsia" w:hint="eastAsia"/>
                <w:color w:val="000000" w:themeColor="text1"/>
                <w:sz w:val="18"/>
                <w:szCs w:val="18"/>
                <w:lang w:eastAsia="ko-KR"/>
              </w:rPr>
              <w:t>-</w:t>
            </w:r>
            <w:r w:rsidRPr="0053158C">
              <w:rPr>
                <w:rFonts w:eastAsiaTheme="minorEastAsia"/>
                <w:color w:val="000000" w:themeColor="text1"/>
                <w:sz w:val="18"/>
                <w:szCs w:val="18"/>
                <w:lang w:eastAsia="ko-KR"/>
              </w:rPr>
              <w:t>MS</w:t>
            </w:r>
            <w:r w:rsidRPr="0053158C">
              <w:rPr>
                <w:rFonts w:eastAsia="Times New Roman"/>
                <w:color w:val="000000" w:themeColor="text1"/>
                <w:sz w:val="18"/>
                <w:szCs w:val="18"/>
              </w:rPr>
              <w:t>)</w:t>
            </w:r>
          </w:p>
        </w:tc>
        <w:tc>
          <w:tcPr>
            <w:tcW w:w="1276" w:type="dxa"/>
            <w:tcBorders>
              <w:top w:val="single" w:sz="4" w:space="0" w:color="auto"/>
              <w:left w:val="single" w:sz="4" w:space="0" w:color="auto"/>
              <w:bottom w:val="single" w:sz="4" w:space="0" w:color="auto"/>
              <w:right w:val="single" w:sz="4" w:space="0" w:color="auto"/>
            </w:tcBorders>
            <w:vAlign w:val="center"/>
          </w:tcPr>
          <w:p w:rsidR="00573EDA" w:rsidRPr="0053158C" w:rsidRDefault="00573EDA" w:rsidP="00194ADF">
            <w:pPr>
              <w:spacing w:after="0"/>
              <w:jc w:val="center"/>
              <w:rPr>
                <w:rFonts w:eastAsia="Times New Roman"/>
                <w:sz w:val="18"/>
                <w:szCs w:val="18"/>
              </w:rPr>
            </w:pPr>
            <w:r w:rsidRPr="0053158C">
              <w:rPr>
                <w:rFonts w:eastAsia="Times New Roman"/>
                <w:sz w:val="18"/>
                <w:szCs w:val="18"/>
              </w:rPr>
              <w:t>Polar SC</w:t>
            </w:r>
          </w:p>
        </w:tc>
        <w:tc>
          <w:tcPr>
            <w:tcW w:w="1066" w:type="dxa"/>
            <w:tcBorders>
              <w:top w:val="single" w:sz="4" w:space="0" w:color="auto"/>
              <w:left w:val="single" w:sz="4" w:space="0" w:color="auto"/>
              <w:bottom w:val="single" w:sz="4" w:space="0" w:color="auto"/>
              <w:right w:val="single" w:sz="4" w:space="0" w:color="auto"/>
            </w:tcBorders>
            <w:vAlign w:val="center"/>
          </w:tcPr>
          <w:p w:rsidR="00573EDA" w:rsidRPr="0053158C" w:rsidRDefault="00573EDA" w:rsidP="00194ADF">
            <w:pPr>
              <w:spacing w:after="0"/>
              <w:jc w:val="center"/>
              <w:rPr>
                <w:rFonts w:eastAsiaTheme="minorEastAsia"/>
                <w:sz w:val="18"/>
                <w:szCs w:val="18"/>
                <w:lang w:eastAsia="ko-KR"/>
              </w:rPr>
            </w:pPr>
            <w:r w:rsidRPr="0053158C">
              <w:rPr>
                <w:rFonts w:eastAsiaTheme="minorEastAsia" w:hint="eastAsia"/>
                <w:sz w:val="18"/>
                <w:szCs w:val="18"/>
                <w:lang w:eastAsia="ko-KR"/>
              </w:rPr>
              <w:t>Polar SCL Sort1</w:t>
            </w:r>
          </w:p>
        </w:tc>
        <w:tc>
          <w:tcPr>
            <w:tcW w:w="1134" w:type="dxa"/>
            <w:tcBorders>
              <w:top w:val="single" w:sz="4" w:space="0" w:color="auto"/>
              <w:left w:val="single" w:sz="4" w:space="0" w:color="auto"/>
              <w:bottom w:val="single" w:sz="4" w:space="0" w:color="auto"/>
              <w:right w:val="single" w:sz="4" w:space="0" w:color="auto"/>
            </w:tcBorders>
            <w:vAlign w:val="center"/>
          </w:tcPr>
          <w:p w:rsidR="00573EDA" w:rsidRPr="0053158C" w:rsidRDefault="00573EDA" w:rsidP="00194ADF">
            <w:pPr>
              <w:spacing w:after="0"/>
              <w:jc w:val="center"/>
              <w:rPr>
                <w:rFonts w:eastAsiaTheme="minorEastAsia"/>
                <w:sz w:val="18"/>
                <w:szCs w:val="18"/>
                <w:lang w:eastAsia="ko-KR"/>
              </w:rPr>
            </w:pPr>
            <w:r w:rsidRPr="0053158C">
              <w:rPr>
                <w:rFonts w:eastAsiaTheme="minorEastAsia" w:hint="eastAsia"/>
                <w:sz w:val="18"/>
                <w:szCs w:val="18"/>
                <w:lang w:eastAsia="ko-KR"/>
              </w:rPr>
              <w:t>Polar SCL Sort2</w:t>
            </w:r>
          </w:p>
        </w:tc>
        <w:tc>
          <w:tcPr>
            <w:tcW w:w="1130" w:type="dxa"/>
            <w:tcBorders>
              <w:top w:val="single" w:sz="4" w:space="0" w:color="auto"/>
              <w:left w:val="single" w:sz="4" w:space="0" w:color="auto"/>
              <w:bottom w:val="single" w:sz="4" w:space="0" w:color="auto"/>
              <w:right w:val="single" w:sz="4" w:space="0" w:color="auto"/>
            </w:tcBorders>
            <w:vAlign w:val="center"/>
          </w:tcPr>
          <w:p w:rsidR="00573EDA" w:rsidRPr="0053158C" w:rsidRDefault="00573EDA" w:rsidP="00194ADF">
            <w:pPr>
              <w:spacing w:after="0"/>
              <w:jc w:val="center"/>
              <w:rPr>
                <w:rFonts w:eastAsiaTheme="minorEastAsia"/>
                <w:sz w:val="18"/>
                <w:szCs w:val="18"/>
                <w:lang w:eastAsia="ko-KR"/>
              </w:rPr>
            </w:pPr>
            <w:r w:rsidRPr="0053158C">
              <w:rPr>
                <w:rFonts w:eastAsiaTheme="minorEastAsia" w:hint="eastAsia"/>
                <w:sz w:val="18"/>
                <w:szCs w:val="18"/>
                <w:lang w:eastAsia="ko-KR"/>
              </w:rPr>
              <w:t>Polar SCL Sort3</w:t>
            </w:r>
          </w:p>
        </w:tc>
      </w:tr>
      <w:tr w:rsidR="00573EDA" w:rsidRPr="00AF26F1" w:rsidTr="00573EDA">
        <w:trPr>
          <w:trHeight w:val="473"/>
          <w:jc w:val="center"/>
        </w:trPr>
        <w:tc>
          <w:tcPr>
            <w:tcW w:w="1494" w:type="dxa"/>
            <w:tcBorders>
              <w:top w:val="single" w:sz="4" w:space="0" w:color="auto"/>
              <w:left w:val="single" w:sz="4" w:space="0" w:color="auto"/>
              <w:bottom w:val="single" w:sz="4" w:space="0" w:color="auto"/>
              <w:right w:val="single" w:sz="4" w:space="0" w:color="auto"/>
            </w:tcBorders>
            <w:shd w:val="clear" w:color="auto" w:fill="auto"/>
            <w:vAlign w:val="center"/>
          </w:tcPr>
          <w:p w:rsidR="00573EDA" w:rsidRPr="00BF1469" w:rsidRDefault="00573EDA" w:rsidP="00194ADF">
            <w:pPr>
              <w:spacing w:after="0"/>
              <w:jc w:val="center"/>
              <w:rPr>
                <w:rFonts w:eastAsiaTheme="minorEastAsia"/>
                <w:lang w:eastAsia="ko-KR"/>
              </w:rPr>
            </w:pPr>
            <w:r w:rsidRPr="00AF26F1">
              <w:rPr>
                <w:rFonts w:eastAsia="Times New Roman"/>
                <w:lang w:eastAsia="zh-CN"/>
              </w:rPr>
              <w:t>Additions</w:t>
            </w:r>
            <w:r>
              <w:rPr>
                <w:rFonts w:eastAsiaTheme="minorEastAsia" w:hint="eastAsia"/>
                <w:lang w:eastAsia="ko-KR"/>
              </w:rPr>
              <w:t xml:space="preserve"> (1)</w:t>
            </w:r>
          </w:p>
        </w:tc>
        <w:tc>
          <w:tcPr>
            <w:tcW w:w="1715" w:type="dxa"/>
            <w:tcBorders>
              <w:top w:val="single" w:sz="4" w:space="0" w:color="auto"/>
              <w:left w:val="single" w:sz="4" w:space="0" w:color="auto"/>
              <w:bottom w:val="single" w:sz="4" w:space="0" w:color="auto"/>
              <w:right w:val="single" w:sz="4" w:space="0" w:color="auto"/>
            </w:tcBorders>
            <w:shd w:val="clear" w:color="auto" w:fill="auto"/>
            <w:vAlign w:val="center"/>
          </w:tcPr>
          <w:p w:rsidR="00573EDA" w:rsidRPr="0053158C" w:rsidRDefault="00573EDA" w:rsidP="00194ADF">
            <w:pPr>
              <w:spacing w:after="0"/>
              <w:jc w:val="center"/>
              <w:rPr>
                <w:rFonts w:eastAsiaTheme="minorEastAsia"/>
                <w:color w:val="000000" w:themeColor="text1"/>
                <w:lang w:eastAsia="ko-KR"/>
              </w:rPr>
            </w:pPr>
            <w:r w:rsidRPr="0053158C">
              <w:rPr>
                <w:rFonts w:eastAsiaTheme="minorEastAsia" w:hint="eastAsia"/>
                <w:color w:val="000000" w:themeColor="text1"/>
                <w:sz w:val="18"/>
                <w:lang w:eastAsia="ko-KR"/>
              </w:rPr>
              <w:t>(2</w:t>
            </w:r>
            <w:r w:rsidRPr="0053158C">
              <w:rPr>
                <w:rFonts w:eastAsia="Times New Roman"/>
                <w:i/>
                <w:color w:val="000000" w:themeColor="text1"/>
                <w:sz w:val="18"/>
              </w:rPr>
              <w:t>d</w:t>
            </w:r>
            <w:r w:rsidRPr="0053158C">
              <w:rPr>
                <w:rFonts w:eastAsia="Times New Roman"/>
                <w:color w:val="000000" w:themeColor="text1"/>
                <w:sz w:val="18"/>
                <w:vertAlign w:val="subscript"/>
              </w:rPr>
              <w:t>v</w:t>
            </w:r>
            <w:r w:rsidRPr="0053158C">
              <w:rPr>
                <w:rFonts w:eastAsiaTheme="minorEastAsia" w:hint="eastAsia"/>
                <w:color w:val="000000" w:themeColor="text1"/>
                <w:sz w:val="18"/>
                <w:vertAlign w:val="subscript"/>
                <w:lang w:eastAsia="ko-KR"/>
              </w:rPr>
              <w:t>,1</w:t>
            </w:r>
            <w:r w:rsidRPr="0053158C">
              <w:rPr>
                <w:rFonts w:eastAsia="Times New Roman"/>
                <w:i/>
                <w:color w:val="000000" w:themeColor="text1"/>
                <w:sz w:val="18"/>
              </w:rPr>
              <w:t>N</w:t>
            </w:r>
            <w:r w:rsidRPr="0053158C">
              <w:rPr>
                <w:rFonts w:eastAsiaTheme="minorEastAsia" w:hint="eastAsia"/>
                <w:color w:val="000000" w:themeColor="text1"/>
                <w:sz w:val="18"/>
                <w:vertAlign w:val="subscript"/>
                <w:lang w:eastAsia="ko-KR"/>
              </w:rPr>
              <w:t xml:space="preserve">1 </w:t>
            </w:r>
            <w:r w:rsidRPr="0053158C">
              <w:rPr>
                <w:rFonts w:eastAsia="Times New Roman"/>
                <w:color w:val="000000" w:themeColor="text1"/>
                <w:sz w:val="18"/>
              </w:rPr>
              <w:t>+</w:t>
            </w:r>
            <w:r w:rsidRPr="0053158C">
              <w:rPr>
                <w:rFonts w:eastAsiaTheme="minorEastAsia" w:hint="eastAsia"/>
                <w:color w:val="000000" w:themeColor="text1"/>
                <w:sz w:val="18"/>
                <w:lang w:eastAsia="ko-KR"/>
              </w:rPr>
              <w:t xml:space="preserve"> </w:t>
            </w:r>
            <w:r w:rsidRPr="0053158C">
              <w:rPr>
                <w:rFonts w:eastAsia="Times New Roman"/>
                <w:color w:val="000000" w:themeColor="text1"/>
                <w:sz w:val="18"/>
              </w:rPr>
              <w:t>2</w:t>
            </w:r>
            <w:r w:rsidRPr="0053158C">
              <w:rPr>
                <w:rFonts w:eastAsia="Times New Roman"/>
                <w:i/>
                <w:color w:val="000000" w:themeColor="text1"/>
                <w:sz w:val="18"/>
              </w:rPr>
              <w:t>M</w:t>
            </w:r>
            <w:r w:rsidRPr="0053158C">
              <w:rPr>
                <w:rFonts w:eastAsiaTheme="minorEastAsia" w:hint="eastAsia"/>
                <w:color w:val="000000" w:themeColor="text1"/>
                <w:sz w:val="18"/>
                <w:lang w:eastAsia="ko-KR"/>
              </w:rPr>
              <w:t>)</w:t>
            </w:r>
            <m:oMath>
              <m:r>
                <m:rPr>
                  <m:sty m:val="p"/>
                </m:rPr>
                <w:rPr>
                  <w:rFonts w:ascii="Cambria Math" w:eastAsia="Times New Roman" w:hAnsi="Cambria Math"/>
                  <w:sz w:val="18"/>
                </w:rPr>
                <m:t xml:space="preserve"> ∙</m:t>
              </m:r>
              <m:sSubSup>
                <m:sSubSupPr>
                  <m:ctrlPr>
                    <w:rPr>
                      <w:rFonts w:ascii="Cambria Math" w:eastAsia="Times New Roman" w:hAnsi="Cambria Math"/>
                      <w:sz w:val="18"/>
                    </w:rPr>
                  </m:ctrlPr>
                </m:sSubSupPr>
                <m:e>
                  <m:r>
                    <w:rPr>
                      <w:rFonts w:ascii="Cambria Math" w:eastAsia="Times New Roman" w:hAnsi="Cambria Math"/>
                      <w:sz w:val="18"/>
                    </w:rPr>
                    <m:t>I</m:t>
                  </m:r>
                </m:e>
                <m:sub>
                  <m:r>
                    <w:rPr>
                      <w:rFonts w:ascii="Cambria Math" w:eastAsia="Times New Roman" w:hAnsi="Cambria Math"/>
                      <w:sz w:val="18"/>
                    </w:rPr>
                    <m:t>avg</m:t>
                  </m:r>
                </m:sub>
                <m:sup>
                  <m:r>
                    <w:rPr>
                      <w:rFonts w:ascii="Cambria Math" w:eastAsia="Times New Roman" w:hAnsi="Cambria Math"/>
                      <w:sz w:val="18"/>
                    </w:rPr>
                    <m:t>L</m:t>
                  </m:r>
                </m:sup>
              </m:sSubSup>
            </m:oMath>
          </w:p>
        </w:tc>
        <w:tc>
          <w:tcPr>
            <w:tcW w:w="1276" w:type="dxa"/>
            <w:tcBorders>
              <w:top w:val="single" w:sz="4" w:space="0" w:color="auto"/>
              <w:left w:val="single" w:sz="4" w:space="0" w:color="auto"/>
              <w:bottom w:val="single" w:sz="4" w:space="0" w:color="auto"/>
              <w:right w:val="single" w:sz="4" w:space="0" w:color="auto"/>
            </w:tcBorders>
            <w:vAlign w:val="center"/>
          </w:tcPr>
          <w:p w:rsidR="00573EDA" w:rsidRPr="000C252A" w:rsidRDefault="0094282E" w:rsidP="00194ADF">
            <w:pPr>
              <w:spacing w:after="0"/>
              <w:jc w:val="center"/>
              <w:rPr>
                <w:rFonts w:eastAsiaTheme="minorEastAsia"/>
                <w:lang w:eastAsia="ko-KR"/>
              </w:rPr>
            </w:pPr>
            <m:oMathPara>
              <m:oMath>
                <m:box>
                  <m:boxPr>
                    <m:ctrlPr>
                      <w:rPr>
                        <w:rFonts w:ascii="Cambria Math" w:hAnsi="Cambria Math"/>
                        <w:i/>
                        <w:sz w:val="18"/>
                      </w:rPr>
                    </m:ctrlPr>
                  </m:boxPr>
                  <m:e>
                    <m:argPr>
                      <m:argSz m:val="-1"/>
                    </m:argPr>
                    <m:f>
                      <m:fPr>
                        <m:ctrlPr>
                          <w:rPr>
                            <w:rFonts w:ascii="Cambria Math" w:hAnsi="Cambria Math"/>
                            <w:i/>
                            <w:sz w:val="18"/>
                          </w:rPr>
                        </m:ctrlPr>
                      </m:fPr>
                      <m:num>
                        <m:r>
                          <w:rPr>
                            <w:rFonts w:ascii="Cambria Math" w:hAnsi="Cambria Math"/>
                            <w:sz w:val="18"/>
                          </w:rPr>
                          <m:t>1</m:t>
                        </m:r>
                      </m:num>
                      <m:den>
                        <m:r>
                          <w:rPr>
                            <w:rFonts w:ascii="Cambria Math" w:hAnsi="Cambria Math"/>
                            <w:sz w:val="18"/>
                          </w:rPr>
                          <m:t>2</m:t>
                        </m:r>
                      </m:den>
                    </m:f>
                  </m:e>
                </m:box>
                <m:r>
                  <w:rPr>
                    <w:rFonts w:ascii="Cambria Math" w:hAnsi="Cambria Math"/>
                    <w:sz w:val="18"/>
                  </w:rPr>
                  <m:t>∙N∙</m:t>
                </m:r>
                <m:sSub>
                  <m:sSubPr>
                    <m:ctrlPr>
                      <w:rPr>
                        <w:rFonts w:ascii="Cambria Math" w:hAnsi="Cambria Math"/>
                        <w:i/>
                        <w:sz w:val="18"/>
                      </w:rPr>
                    </m:ctrlPr>
                  </m:sSubPr>
                  <m:e>
                    <m:r>
                      <m:rPr>
                        <m:sty m:val="p"/>
                      </m:rPr>
                      <w:rPr>
                        <w:rFonts w:ascii="Cambria Math" w:hAnsi="Cambria Math"/>
                        <w:sz w:val="18"/>
                      </w:rPr>
                      <m:t>log</m:t>
                    </m:r>
                  </m:e>
                  <m:sub>
                    <m:r>
                      <w:rPr>
                        <w:rFonts w:ascii="Cambria Math" w:hAnsi="Cambria Math"/>
                        <w:sz w:val="18"/>
                      </w:rPr>
                      <m:t>2</m:t>
                    </m:r>
                  </m:sub>
                </m:sSub>
                <m:r>
                  <w:rPr>
                    <w:rFonts w:ascii="Cambria Math" w:hAnsi="Cambria Math"/>
                    <w:sz w:val="18"/>
                  </w:rPr>
                  <m:t>N</m:t>
                </m:r>
              </m:oMath>
            </m:oMathPara>
          </w:p>
        </w:tc>
        <w:tc>
          <w:tcPr>
            <w:tcW w:w="3330" w:type="dxa"/>
            <w:gridSpan w:val="3"/>
            <w:tcBorders>
              <w:top w:val="single" w:sz="4" w:space="0" w:color="auto"/>
              <w:left w:val="single" w:sz="4" w:space="0" w:color="auto"/>
              <w:bottom w:val="single" w:sz="4" w:space="0" w:color="auto"/>
            </w:tcBorders>
            <w:vAlign w:val="center"/>
          </w:tcPr>
          <w:p w:rsidR="00573EDA" w:rsidRPr="000C252A" w:rsidRDefault="00573EDA" w:rsidP="00194ADF">
            <w:pPr>
              <w:spacing w:after="0"/>
              <w:jc w:val="center"/>
              <w:rPr>
                <w:rFonts w:eastAsiaTheme="minorEastAsia"/>
                <w:lang w:eastAsia="ko-KR"/>
              </w:rPr>
            </w:pPr>
            <m:oMathPara>
              <m:oMath>
                <m:r>
                  <w:rPr>
                    <w:rFonts w:ascii="Cambria Math" w:hAnsi="Cambria Math"/>
                  </w:rPr>
                  <m:t>L∙N∙(</m:t>
                </m:r>
                <m:box>
                  <m:boxPr>
                    <m:ctrlPr>
                      <w:rPr>
                        <w:rFonts w:ascii="Cambria Math" w:hAnsi="Cambria Math"/>
                        <w:i/>
                      </w:rPr>
                    </m:ctrlPr>
                  </m:boxPr>
                  <m:e>
                    <m:argPr>
                      <m:argSz m:val="-1"/>
                    </m:argPr>
                    <m:f>
                      <m:fPr>
                        <m:ctrlPr>
                          <w:rPr>
                            <w:rFonts w:ascii="Cambria Math" w:hAnsi="Cambria Math"/>
                            <w:i/>
                          </w:rPr>
                        </m:ctrlPr>
                      </m:fPr>
                      <m:num>
                        <m:r>
                          <w:rPr>
                            <w:rFonts w:ascii="Cambria Math" w:hAnsi="Cambria Math"/>
                          </w:rPr>
                          <m:t>1</m:t>
                        </m:r>
                      </m:num>
                      <m:den>
                        <m:r>
                          <w:rPr>
                            <w:rFonts w:ascii="Cambria Math" w:hAnsi="Cambria Math"/>
                          </w:rPr>
                          <m:t>2</m:t>
                        </m:r>
                      </m:den>
                    </m:f>
                  </m:e>
                </m:box>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r>
                  <w:rPr>
                    <w:rFonts w:ascii="Cambria Math" w:hAnsi="Cambria Math"/>
                  </w:rPr>
                  <m:t>N+1)</m:t>
                </m:r>
              </m:oMath>
            </m:oMathPara>
          </w:p>
        </w:tc>
      </w:tr>
      <w:tr w:rsidR="00573EDA" w:rsidRPr="00AF26F1" w:rsidTr="00573EDA">
        <w:trPr>
          <w:trHeight w:val="420"/>
          <w:jc w:val="center"/>
        </w:trPr>
        <w:tc>
          <w:tcPr>
            <w:tcW w:w="1494" w:type="dxa"/>
            <w:tcBorders>
              <w:top w:val="single" w:sz="4" w:space="0" w:color="auto"/>
              <w:left w:val="single" w:sz="4" w:space="0" w:color="auto"/>
              <w:bottom w:val="single" w:sz="4" w:space="0" w:color="auto"/>
              <w:right w:val="single" w:sz="4" w:space="0" w:color="auto"/>
            </w:tcBorders>
            <w:shd w:val="clear" w:color="auto" w:fill="auto"/>
            <w:vAlign w:val="center"/>
          </w:tcPr>
          <w:p w:rsidR="00573EDA" w:rsidRPr="00BF1469" w:rsidRDefault="00573EDA" w:rsidP="00194ADF">
            <w:pPr>
              <w:spacing w:after="0"/>
              <w:jc w:val="center"/>
              <w:rPr>
                <w:rFonts w:eastAsiaTheme="minorEastAsia"/>
                <w:lang w:eastAsia="ko-KR"/>
              </w:rPr>
            </w:pPr>
            <w:r>
              <w:rPr>
                <w:rFonts w:eastAsia="Times New Roman"/>
                <w:lang w:eastAsia="zh-CN"/>
              </w:rPr>
              <w:t>Comparison</w:t>
            </w:r>
            <w:r>
              <w:rPr>
                <w:rFonts w:eastAsiaTheme="minorEastAsia" w:hint="eastAsia"/>
                <w:lang w:eastAsia="ko-KR"/>
              </w:rPr>
              <w:t xml:space="preserve"> (1)</w:t>
            </w:r>
          </w:p>
        </w:tc>
        <w:tc>
          <w:tcPr>
            <w:tcW w:w="1715" w:type="dxa"/>
            <w:tcBorders>
              <w:top w:val="single" w:sz="4" w:space="0" w:color="auto"/>
              <w:left w:val="single" w:sz="4" w:space="0" w:color="auto"/>
              <w:bottom w:val="single" w:sz="4" w:space="0" w:color="auto"/>
              <w:right w:val="single" w:sz="4" w:space="0" w:color="auto"/>
            </w:tcBorders>
            <w:shd w:val="clear" w:color="auto" w:fill="auto"/>
            <w:vAlign w:val="center"/>
          </w:tcPr>
          <w:p w:rsidR="00573EDA" w:rsidRPr="009F76E1" w:rsidRDefault="00573EDA" w:rsidP="00194ADF">
            <w:pPr>
              <w:spacing w:after="0"/>
              <w:jc w:val="center"/>
              <w:rPr>
                <w:rFonts w:eastAsiaTheme="minorEastAsia"/>
                <w:color w:val="000000" w:themeColor="text1"/>
                <w:lang w:eastAsia="ko-KR"/>
              </w:rPr>
            </w:pPr>
            <w:r w:rsidRPr="009F76E1">
              <w:rPr>
                <w:rFonts w:eastAsia="Times New Roman"/>
                <w:color w:val="000000" w:themeColor="text1"/>
              </w:rPr>
              <w:t>(2</w:t>
            </w:r>
            <w:r w:rsidRPr="009F76E1">
              <w:rPr>
                <w:rFonts w:eastAsia="Times New Roman"/>
                <w:i/>
                <w:color w:val="000000" w:themeColor="text1"/>
              </w:rPr>
              <w:t>d</w:t>
            </w:r>
            <w:r w:rsidRPr="009F76E1">
              <w:rPr>
                <w:rFonts w:eastAsia="Times New Roman"/>
                <w:color w:val="000000" w:themeColor="text1"/>
                <w:vertAlign w:val="subscript"/>
              </w:rPr>
              <w:t>c</w:t>
            </w:r>
            <w:r w:rsidRPr="009F76E1">
              <w:rPr>
                <w:rFonts w:eastAsiaTheme="minorEastAsia" w:hint="eastAsia"/>
                <w:color w:val="000000" w:themeColor="text1"/>
                <w:vertAlign w:val="subscript"/>
                <w:lang w:eastAsia="ko-KR"/>
              </w:rPr>
              <w:t xml:space="preserve"> </w:t>
            </w:r>
            <w:r w:rsidRPr="009F76E1">
              <w:rPr>
                <w:rFonts w:eastAsia="Times New Roman"/>
                <w:color w:val="000000" w:themeColor="text1"/>
              </w:rPr>
              <w:t>–</w:t>
            </w:r>
            <w:r w:rsidRPr="009F76E1">
              <w:rPr>
                <w:rFonts w:eastAsiaTheme="minorEastAsia" w:hint="eastAsia"/>
                <w:color w:val="000000" w:themeColor="text1"/>
                <w:lang w:eastAsia="ko-KR"/>
              </w:rPr>
              <w:t xml:space="preserve"> 1</w:t>
            </w:r>
            <w:r w:rsidRPr="009F76E1">
              <w:rPr>
                <w:rFonts w:eastAsia="Times New Roman"/>
                <w:color w:val="000000" w:themeColor="text1"/>
              </w:rPr>
              <w:t>)</w:t>
            </w:r>
            <w:r w:rsidRPr="009F76E1">
              <w:rPr>
                <w:rFonts w:eastAsia="Times New Roman"/>
                <w:i/>
                <w:color w:val="000000" w:themeColor="text1"/>
              </w:rPr>
              <w:t>M</w:t>
            </w:r>
            <m:oMath>
              <m:r>
                <m:rPr>
                  <m:sty m:val="p"/>
                </m:rPr>
                <w:rPr>
                  <w:rFonts w:ascii="Cambria Math" w:eastAsia="Times New Roman" w:hAnsi="Cambria Math"/>
                </w:rPr>
                <m:t>∙</m:t>
              </m:r>
              <m:sSubSup>
                <m:sSubSupPr>
                  <m:ctrlPr>
                    <w:rPr>
                      <w:rFonts w:ascii="Cambria Math" w:eastAsia="Times New Roman" w:hAnsi="Cambria Math"/>
                    </w:rPr>
                  </m:ctrlPr>
                </m:sSubSupPr>
                <m:e>
                  <m:r>
                    <w:rPr>
                      <w:rFonts w:ascii="Cambria Math" w:eastAsia="Times New Roman" w:hAnsi="Cambria Math"/>
                    </w:rPr>
                    <m:t>I</m:t>
                  </m:r>
                </m:e>
                <m:sub>
                  <m:r>
                    <w:rPr>
                      <w:rFonts w:ascii="Cambria Math" w:eastAsia="Times New Roman" w:hAnsi="Cambria Math"/>
                    </w:rPr>
                    <m:t>avg</m:t>
                  </m:r>
                </m:sub>
                <m:sup>
                  <m:r>
                    <w:rPr>
                      <w:rFonts w:ascii="Cambria Math" w:eastAsia="Times New Roman" w:hAnsi="Cambria Math"/>
                    </w:rPr>
                    <m:t>L</m:t>
                  </m:r>
                </m:sup>
              </m:sSubSup>
            </m:oMath>
          </w:p>
        </w:tc>
        <w:tc>
          <w:tcPr>
            <w:tcW w:w="1276" w:type="dxa"/>
            <w:tcBorders>
              <w:top w:val="single" w:sz="4" w:space="0" w:color="auto"/>
              <w:left w:val="single" w:sz="4" w:space="0" w:color="auto"/>
              <w:bottom w:val="single" w:sz="4" w:space="0" w:color="auto"/>
              <w:right w:val="single" w:sz="4" w:space="0" w:color="auto"/>
            </w:tcBorders>
            <w:vAlign w:val="center"/>
          </w:tcPr>
          <w:p w:rsidR="00573EDA" w:rsidRDefault="0094282E" w:rsidP="00194ADF">
            <w:pPr>
              <w:spacing w:after="0"/>
              <w:jc w:val="center"/>
              <w:rPr>
                <w:rFonts w:eastAsiaTheme="minorEastAsia"/>
                <w:lang w:eastAsia="ko-KR"/>
              </w:rPr>
            </w:pPr>
            <m:oMathPara>
              <m:oMath>
                <m:box>
                  <m:boxPr>
                    <m:ctrlPr>
                      <w:rPr>
                        <w:rFonts w:ascii="Cambria Math" w:hAnsi="Cambria Math"/>
                        <w:i/>
                      </w:rPr>
                    </m:ctrlPr>
                  </m:boxPr>
                  <m:e>
                    <m:argPr>
                      <m:argSz m:val="-1"/>
                    </m:argPr>
                    <m:f>
                      <m:fPr>
                        <m:ctrlPr>
                          <w:rPr>
                            <w:rFonts w:ascii="Cambria Math" w:hAnsi="Cambria Math"/>
                            <w:i/>
                          </w:rPr>
                        </m:ctrlPr>
                      </m:fPr>
                      <m:num>
                        <m:r>
                          <w:rPr>
                            <w:rFonts w:ascii="Cambria Math" w:hAnsi="Cambria Math"/>
                          </w:rPr>
                          <m:t>1</m:t>
                        </m:r>
                      </m:num>
                      <m:den>
                        <m:r>
                          <w:rPr>
                            <w:rFonts w:ascii="Cambria Math" w:hAnsi="Cambria Math"/>
                          </w:rPr>
                          <m:t>2</m:t>
                        </m:r>
                      </m:den>
                    </m:f>
                  </m:e>
                </m:box>
                <m:r>
                  <w:rPr>
                    <w:rFonts w:ascii="Cambria Math" w:hAnsi="Cambria Math"/>
                  </w:rPr>
                  <m:t>∙N∙</m:t>
                </m:r>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r>
                  <w:rPr>
                    <w:rFonts w:ascii="Cambria Math" w:hAnsi="Cambria Math"/>
                  </w:rPr>
                  <m:t>N</m:t>
                </m:r>
              </m:oMath>
            </m:oMathPara>
          </w:p>
        </w:tc>
        <w:tc>
          <w:tcPr>
            <w:tcW w:w="1066" w:type="dxa"/>
            <w:tcBorders>
              <w:top w:val="single" w:sz="4" w:space="0" w:color="auto"/>
              <w:left w:val="single" w:sz="4" w:space="0" w:color="auto"/>
              <w:bottom w:val="single" w:sz="4" w:space="0" w:color="auto"/>
              <w:right w:val="single" w:sz="4" w:space="0" w:color="auto"/>
            </w:tcBorders>
            <w:vAlign w:val="center"/>
          </w:tcPr>
          <w:p w:rsidR="00573EDA" w:rsidRPr="00A644AE" w:rsidRDefault="00573EDA" w:rsidP="00194ADF">
            <w:pPr>
              <w:spacing w:after="0"/>
              <w:jc w:val="center"/>
              <w:rPr>
                <w:rFonts w:eastAsiaTheme="minorEastAsia"/>
                <w:sz w:val="14"/>
                <w:lang w:eastAsia="ko-KR"/>
              </w:rPr>
            </w:pPr>
            <m:oMathPara>
              <m:oMath>
                <m:r>
                  <w:rPr>
                    <w:rFonts w:ascii="Cambria Math" w:hAnsi="Cambria Math"/>
                    <w:sz w:val="14"/>
                  </w:rPr>
                  <m:t xml:space="preserve"> K∙2L∙</m:t>
                </m:r>
                <m:sSub>
                  <m:sSubPr>
                    <m:ctrlPr>
                      <w:rPr>
                        <w:rFonts w:ascii="Cambria Math" w:hAnsi="Cambria Math"/>
                        <w:i/>
                        <w:sz w:val="14"/>
                      </w:rPr>
                    </m:ctrlPr>
                  </m:sSubPr>
                  <m:e>
                    <m:r>
                      <m:rPr>
                        <m:sty m:val="p"/>
                      </m:rPr>
                      <w:rPr>
                        <w:rFonts w:ascii="Cambria Math" w:hAnsi="Cambria Math"/>
                        <w:sz w:val="14"/>
                      </w:rPr>
                      <m:t>log</m:t>
                    </m:r>
                  </m:e>
                  <m:sub>
                    <m:r>
                      <w:rPr>
                        <w:rFonts w:ascii="Cambria Math" w:hAnsi="Cambria Math"/>
                        <w:sz w:val="14"/>
                      </w:rPr>
                      <m:t>2</m:t>
                    </m:r>
                  </m:sub>
                </m:sSub>
                <m:r>
                  <w:rPr>
                    <w:rFonts w:ascii="Cambria Math" w:hAnsi="Cambria Math"/>
                    <w:sz w:val="14"/>
                  </w:rPr>
                  <m:t>(2L)</m:t>
                </m:r>
              </m:oMath>
            </m:oMathPara>
          </w:p>
        </w:tc>
        <w:tc>
          <w:tcPr>
            <w:tcW w:w="1134" w:type="dxa"/>
            <w:tcBorders>
              <w:top w:val="single" w:sz="4" w:space="0" w:color="auto"/>
              <w:left w:val="single" w:sz="4" w:space="0" w:color="auto"/>
              <w:bottom w:val="single" w:sz="4" w:space="0" w:color="auto"/>
              <w:right w:val="single" w:sz="4" w:space="0" w:color="auto"/>
            </w:tcBorders>
            <w:vAlign w:val="center"/>
          </w:tcPr>
          <w:p w:rsidR="00573EDA" w:rsidRPr="00A644AE" w:rsidRDefault="00573EDA" w:rsidP="00194ADF">
            <w:pPr>
              <w:spacing w:after="0"/>
              <w:jc w:val="center"/>
              <w:rPr>
                <w:rFonts w:eastAsiaTheme="minorEastAsia"/>
                <w:sz w:val="14"/>
                <w:lang w:eastAsia="ko-KR"/>
              </w:rPr>
            </w:pPr>
            <m:oMathPara>
              <m:oMath>
                <m:r>
                  <w:rPr>
                    <w:rFonts w:ascii="Cambria Math" w:hAnsi="Cambria Math"/>
                    <w:sz w:val="14"/>
                  </w:rPr>
                  <m:t>K∙L∙(2L-1)</m:t>
                </m:r>
              </m:oMath>
            </m:oMathPara>
          </w:p>
        </w:tc>
        <w:tc>
          <w:tcPr>
            <w:tcW w:w="1130" w:type="dxa"/>
            <w:tcBorders>
              <w:top w:val="single" w:sz="4" w:space="0" w:color="auto"/>
              <w:left w:val="single" w:sz="4" w:space="0" w:color="auto"/>
              <w:bottom w:val="single" w:sz="4" w:space="0" w:color="auto"/>
              <w:right w:val="single" w:sz="4" w:space="0" w:color="auto"/>
            </w:tcBorders>
            <w:vAlign w:val="center"/>
          </w:tcPr>
          <w:p w:rsidR="00573EDA" w:rsidRPr="00A644AE" w:rsidRDefault="00573EDA" w:rsidP="00194ADF">
            <w:pPr>
              <w:spacing w:after="0"/>
              <w:jc w:val="center"/>
              <w:rPr>
                <w:rFonts w:eastAsiaTheme="minorEastAsia"/>
                <w:sz w:val="14"/>
                <w:lang w:eastAsia="ko-KR"/>
              </w:rPr>
            </w:pPr>
            <m:oMathPara>
              <m:oMath>
                <m:r>
                  <w:rPr>
                    <w:rFonts w:ascii="Cambria Math" w:hAnsi="Cambria Math"/>
                    <w:sz w:val="14"/>
                  </w:rPr>
                  <m:t>K∙</m:t>
                </m:r>
                <m:box>
                  <m:boxPr>
                    <m:ctrlPr>
                      <w:rPr>
                        <w:rFonts w:ascii="Cambria Math" w:hAnsi="Cambria Math"/>
                        <w:i/>
                        <w:sz w:val="14"/>
                      </w:rPr>
                    </m:ctrlPr>
                  </m:boxPr>
                  <m:e>
                    <m:argPr>
                      <m:argSz m:val="-1"/>
                    </m:argPr>
                    <m:f>
                      <m:fPr>
                        <m:ctrlPr>
                          <w:rPr>
                            <w:rFonts w:ascii="Cambria Math" w:hAnsi="Cambria Math"/>
                            <w:i/>
                            <w:sz w:val="14"/>
                          </w:rPr>
                        </m:ctrlPr>
                      </m:fPr>
                      <m:num>
                        <m:r>
                          <w:rPr>
                            <w:rFonts w:ascii="Cambria Math" w:hAnsi="Cambria Math"/>
                            <w:sz w:val="14"/>
                          </w:rPr>
                          <m:t>L</m:t>
                        </m:r>
                      </m:num>
                      <m:den>
                        <m:r>
                          <w:rPr>
                            <w:rFonts w:ascii="Cambria Math" w:hAnsi="Cambria Math"/>
                            <w:sz w:val="14"/>
                          </w:rPr>
                          <m:t>2</m:t>
                        </m:r>
                      </m:den>
                    </m:f>
                  </m:e>
                </m:box>
                <m:r>
                  <w:rPr>
                    <w:rFonts w:ascii="Cambria Math" w:hAnsi="Cambria Math"/>
                    <w:sz w:val="14"/>
                  </w:rPr>
                  <m:t>∙</m:t>
                </m:r>
                <m:r>
                  <m:rPr>
                    <m:sty m:val="p"/>
                  </m:rPr>
                  <w:rPr>
                    <w:rFonts w:ascii="Cambria Math" w:hAnsi="Cambria Math"/>
                    <w:sz w:val="14"/>
                  </w:rPr>
                  <m:t>log</m:t>
                </m:r>
                <m:r>
                  <w:rPr>
                    <w:rFonts w:ascii="Cambria Math" w:hAnsi="Cambria Math"/>
                    <w:sz w:val="14"/>
                  </w:rPr>
                  <m:t>2L∙(</m:t>
                </m:r>
                <m:r>
                  <m:rPr>
                    <m:sty m:val="p"/>
                  </m:rPr>
                  <w:rPr>
                    <w:rFonts w:ascii="Cambria Math" w:hAnsi="Cambria Math"/>
                    <w:sz w:val="14"/>
                  </w:rPr>
                  <m:t>log</m:t>
                </m:r>
                <m:r>
                  <w:rPr>
                    <w:rFonts w:ascii="Cambria Math" w:hAnsi="Cambria Math"/>
                    <w:sz w:val="14"/>
                  </w:rPr>
                  <m:t>2L+1)</m:t>
                </m:r>
              </m:oMath>
            </m:oMathPara>
          </w:p>
        </w:tc>
      </w:tr>
    </w:tbl>
    <w:p w:rsidR="00BF3E92" w:rsidRPr="00927847" w:rsidRDefault="00BF3E92" w:rsidP="00BF3E92">
      <w:pPr>
        <w:shd w:val="clear" w:color="auto" w:fill="FFFFFF"/>
        <w:spacing w:after="0"/>
        <w:jc w:val="center"/>
        <w:rPr>
          <w:b/>
          <w:bCs/>
          <w:iCs/>
        </w:rPr>
      </w:pPr>
    </w:p>
    <w:p w:rsidR="00BF3E92" w:rsidRDefault="00BF3E92" w:rsidP="00BF3E92">
      <w:pPr>
        <w:rPr>
          <w:lang w:eastAsia="ko-KR"/>
        </w:rPr>
      </w:pPr>
    </w:p>
    <w:p w:rsidR="00BF3E92" w:rsidRDefault="00BF3E92" w:rsidP="00BF3E92">
      <w:pPr>
        <w:ind w:firstLineChars="200" w:firstLine="400"/>
        <w:rPr>
          <w:lang w:eastAsia="ko-KR"/>
        </w:rPr>
      </w:pPr>
      <w:r>
        <w:rPr>
          <w:rFonts w:hint="eastAsia"/>
          <w:lang w:eastAsia="ko-KR"/>
        </w:rPr>
        <w:t>According to the analysis done, we compare the operational complexities of the decoders of the t</w:t>
      </w:r>
      <w:r w:rsidR="000D7467">
        <w:rPr>
          <w:lang w:eastAsia="ko-KR"/>
        </w:rPr>
        <w:t>wo</w:t>
      </w:r>
      <w:r>
        <w:rPr>
          <w:rFonts w:hint="eastAsia"/>
          <w:lang w:eastAsia="ko-KR"/>
        </w:rPr>
        <w:t xml:space="preserve"> candidate codes for NR channel coding. </w:t>
      </w:r>
      <w:r w:rsidR="004F2C34">
        <w:rPr>
          <w:lang w:eastAsia="ko-KR"/>
        </w:rPr>
        <w:t>The c</w:t>
      </w:r>
      <w:r>
        <w:rPr>
          <w:rFonts w:hint="eastAsia"/>
          <w:lang w:eastAsia="ko-KR"/>
        </w:rPr>
        <w:t xml:space="preserve">omplexity comparison is carried out for optimal and suboptimal decoders and for the following code parameters. </w:t>
      </w:r>
    </w:p>
    <w:p w:rsidR="00BF3E92" w:rsidRPr="00E07FA1" w:rsidRDefault="00BF3E92" w:rsidP="00BF3E92">
      <w:pPr>
        <w:pStyle w:val="a4"/>
        <w:numPr>
          <w:ilvl w:val="0"/>
          <w:numId w:val="8"/>
        </w:numPr>
        <w:ind w:leftChars="0"/>
        <w:rPr>
          <w:lang w:eastAsia="ko-KR"/>
        </w:rPr>
      </w:pPr>
      <w:r w:rsidRPr="00E07FA1">
        <w:rPr>
          <w:rFonts w:hint="eastAsia"/>
          <w:lang w:eastAsia="ko-KR"/>
        </w:rPr>
        <w:lastRenderedPageBreak/>
        <w:t xml:space="preserve">K=100, </w:t>
      </w:r>
      <w:r w:rsidRPr="00E07FA1">
        <w:rPr>
          <w:lang w:eastAsia="ko-KR"/>
        </w:rPr>
        <w:t>400, 100</w:t>
      </w:r>
      <w:r w:rsidRPr="00E07FA1">
        <w:rPr>
          <w:rFonts w:hint="eastAsia"/>
          <w:lang w:eastAsia="ko-KR"/>
        </w:rPr>
        <w:t>0</w:t>
      </w:r>
      <w:r w:rsidRPr="00E07FA1">
        <w:rPr>
          <w:lang w:eastAsia="ko-KR"/>
        </w:rPr>
        <w:t>, 2000, 4000, 6000, 8000</w:t>
      </w:r>
    </w:p>
    <w:p w:rsidR="00BF3E92" w:rsidRDefault="00BF3E92" w:rsidP="00BF3E92">
      <w:pPr>
        <w:pStyle w:val="a4"/>
        <w:numPr>
          <w:ilvl w:val="0"/>
          <w:numId w:val="8"/>
        </w:numPr>
        <w:ind w:leftChars="0"/>
        <w:rPr>
          <w:lang w:eastAsia="ko-KR"/>
        </w:rPr>
      </w:pPr>
      <w:r w:rsidRPr="00E07FA1">
        <w:rPr>
          <w:rFonts w:hint="eastAsia"/>
          <w:lang w:eastAsia="ko-KR"/>
        </w:rPr>
        <w:t>R=</w:t>
      </w:r>
      <w:r w:rsidRPr="00E07FA1">
        <w:rPr>
          <w:lang w:eastAsia="ko-KR"/>
        </w:rPr>
        <w:t xml:space="preserve">1/3, 2/5, </w:t>
      </w:r>
      <w:r w:rsidRPr="00E07FA1">
        <w:rPr>
          <w:rFonts w:hint="eastAsia"/>
          <w:lang w:eastAsia="ko-KR"/>
        </w:rPr>
        <w:t>1/2, 2/3, 3/4, 5/6, 8/9</w:t>
      </w:r>
    </w:p>
    <w:p w:rsidR="00BF3E92" w:rsidRPr="00E07FA1" w:rsidRDefault="00BF3E92" w:rsidP="00BF3E92">
      <w:pPr>
        <w:pStyle w:val="a4"/>
        <w:ind w:leftChars="0" w:left="760"/>
        <w:rPr>
          <w:lang w:eastAsia="ko-KR"/>
        </w:rPr>
      </w:pPr>
    </w:p>
    <w:p w:rsidR="00BF3E92" w:rsidRDefault="00BF3E92" w:rsidP="00BF3E92">
      <w:pPr>
        <w:pStyle w:val="a4"/>
        <w:ind w:leftChars="0" w:left="0"/>
        <w:jc w:val="center"/>
        <w:rPr>
          <w:lang w:eastAsia="ko-KR"/>
        </w:rPr>
      </w:pPr>
      <w:r>
        <w:rPr>
          <w:noProof/>
          <w:lang w:val="en-US" w:eastAsia="ko-KR"/>
        </w:rPr>
        <w:drawing>
          <wp:inline distT="0" distB="0" distL="0" distR="0" wp14:anchorId="46C0D45B" wp14:editId="6E9F7CC6">
            <wp:extent cx="3025152" cy="2268000"/>
            <wp:effectExtent l="0" t="0" r="3810" b="0"/>
            <wp:docPr id="3"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그림 1"/>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025152" cy="2268000"/>
                    </a:xfrm>
                    <a:prstGeom prst="rect">
                      <a:avLst/>
                    </a:prstGeom>
                    <a:ln>
                      <a:noFill/>
                    </a:ln>
                  </pic:spPr>
                </pic:pic>
              </a:graphicData>
            </a:graphic>
          </wp:inline>
        </w:drawing>
      </w:r>
      <w:r>
        <w:rPr>
          <w:noProof/>
          <w:lang w:val="en-US" w:eastAsia="ko-KR"/>
        </w:rPr>
        <w:drawing>
          <wp:inline distT="0" distB="0" distL="0" distR="0" wp14:anchorId="7782B056" wp14:editId="6BB3CF8C">
            <wp:extent cx="3025152" cy="2268000"/>
            <wp:effectExtent l="0" t="0" r="3810" b="0"/>
            <wp:docPr id="4"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2"/>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025152" cy="2268000"/>
                    </a:xfrm>
                    <a:prstGeom prst="rect">
                      <a:avLst/>
                    </a:prstGeom>
                    <a:ln>
                      <a:noFill/>
                    </a:ln>
                  </pic:spPr>
                </pic:pic>
              </a:graphicData>
            </a:graphic>
          </wp:inline>
        </w:drawing>
      </w:r>
    </w:p>
    <w:p w:rsidR="00BF3E92" w:rsidRPr="009169BF" w:rsidRDefault="00BF3E92" w:rsidP="00BF3E92">
      <w:pPr>
        <w:pStyle w:val="a7"/>
        <w:spacing w:before="180" w:line="288" w:lineRule="auto"/>
        <w:jc w:val="center"/>
        <w:rPr>
          <w:lang w:eastAsia="ko-KR"/>
        </w:rPr>
      </w:pPr>
      <w:r w:rsidRPr="009169BF">
        <w:t xml:space="preserve">Figure </w:t>
      </w:r>
      <w:r w:rsidRPr="009169BF">
        <w:fldChar w:fldCharType="begin"/>
      </w:r>
      <w:r w:rsidRPr="009169BF">
        <w:instrText xml:space="preserve"> SEQ Figure \* ARABIC </w:instrText>
      </w:r>
      <w:r w:rsidRPr="009169BF">
        <w:fldChar w:fldCharType="separate"/>
      </w:r>
      <w:r w:rsidR="009762FC">
        <w:rPr>
          <w:noProof/>
        </w:rPr>
        <w:t>2</w:t>
      </w:r>
      <w:r w:rsidRPr="009169BF">
        <w:fldChar w:fldCharType="end"/>
      </w:r>
      <w:r w:rsidRPr="009169BF">
        <w:rPr>
          <w:rFonts w:hint="eastAsia"/>
          <w:lang w:eastAsia="ko-KR"/>
        </w:rPr>
        <w:t xml:space="preserve"> </w:t>
      </w:r>
      <w:r w:rsidRPr="009169BF">
        <w:rPr>
          <w:lang w:eastAsia="ko-KR"/>
        </w:rPr>
        <w:t>Computational complexity</w:t>
      </w:r>
      <w:r w:rsidRPr="009169BF">
        <w:rPr>
          <w:rFonts w:hint="eastAsia"/>
          <w:lang w:eastAsia="ko-KR"/>
        </w:rPr>
        <w:t xml:space="preserve"> of </w:t>
      </w:r>
      <w:r w:rsidR="00040699" w:rsidRPr="009169BF">
        <w:rPr>
          <w:rFonts w:hint="eastAsia"/>
          <w:lang w:eastAsia="ko-KR"/>
        </w:rPr>
        <w:t>LDPC</w:t>
      </w:r>
      <w:r w:rsidR="00040699">
        <w:rPr>
          <w:lang w:eastAsia="ko-KR"/>
        </w:rPr>
        <w:t xml:space="preserve"> codes</w:t>
      </w:r>
      <w:r w:rsidR="00040699" w:rsidRPr="009169BF">
        <w:rPr>
          <w:rFonts w:hint="eastAsia"/>
          <w:lang w:eastAsia="ko-KR"/>
        </w:rPr>
        <w:t xml:space="preserve"> and </w:t>
      </w:r>
      <w:r w:rsidR="00040699" w:rsidRPr="009169BF">
        <w:rPr>
          <w:lang w:eastAsia="ko-KR"/>
        </w:rPr>
        <w:t>polar</w:t>
      </w:r>
      <w:r w:rsidR="00040699" w:rsidRPr="009169BF">
        <w:rPr>
          <w:rFonts w:hint="eastAsia"/>
          <w:lang w:eastAsia="ko-KR"/>
        </w:rPr>
        <w:t xml:space="preserve"> codes</w:t>
      </w:r>
      <w:r w:rsidR="00040699" w:rsidRPr="009169BF" w:rsidDel="00F60F40">
        <w:rPr>
          <w:lang w:eastAsia="ko-KR"/>
        </w:rPr>
        <w:t xml:space="preserve"> </w:t>
      </w:r>
      <w:r w:rsidRPr="009169BF">
        <w:rPr>
          <w:rFonts w:hint="eastAsia"/>
          <w:lang w:eastAsia="ko-KR"/>
        </w:rPr>
        <w:t>(</w:t>
      </w:r>
      <w:r w:rsidRPr="009169BF">
        <w:rPr>
          <w:rFonts w:hint="eastAsia"/>
          <w:i/>
          <w:lang w:eastAsia="ko-KR"/>
        </w:rPr>
        <w:t>K</w:t>
      </w:r>
      <w:r w:rsidRPr="009169BF">
        <w:rPr>
          <w:rFonts w:hint="eastAsia"/>
          <w:lang w:eastAsia="ko-KR"/>
        </w:rPr>
        <w:t xml:space="preserve"> =</w:t>
      </w:r>
      <w:r w:rsidRPr="009169BF">
        <w:rPr>
          <w:lang w:eastAsia="ko-KR"/>
        </w:rPr>
        <w:t>1</w:t>
      </w:r>
      <w:r w:rsidRPr="009169BF">
        <w:rPr>
          <w:rFonts w:hint="eastAsia"/>
          <w:lang w:eastAsia="ko-KR"/>
        </w:rPr>
        <w:t xml:space="preserve">00) </w:t>
      </w:r>
    </w:p>
    <w:p w:rsidR="00BF3E92" w:rsidRDefault="00BF3E92" w:rsidP="00BF3E92">
      <w:pPr>
        <w:jc w:val="center"/>
        <w:rPr>
          <w:lang w:eastAsia="ko-KR"/>
        </w:rPr>
      </w:pPr>
      <w:r>
        <w:rPr>
          <w:noProof/>
          <w:lang w:val="en-US" w:eastAsia="ko-KR"/>
        </w:rPr>
        <w:drawing>
          <wp:inline distT="0" distB="0" distL="0" distR="0" wp14:anchorId="6C2E14E2" wp14:editId="3EE41903">
            <wp:extent cx="3025152" cy="2268000"/>
            <wp:effectExtent l="0" t="0" r="3810"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그림 1"/>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025152" cy="2268000"/>
                    </a:xfrm>
                    <a:prstGeom prst="rect">
                      <a:avLst/>
                    </a:prstGeom>
                    <a:ln>
                      <a:noFill/>
                    </a:ln>
                  </pic:spPr>
                </pic:pic>
              </a:graphicData>
            </a:graphic>
          </wp:inline>
        </w:drawing>
      </w:r>
      <w:r>
        <w:rPr>
          <w:noProof/>
          <w:lang w:val="en-US" w:eastAsia="ko-KR"/>
        </w:rPr>
        <w:drawing>
          <wp:inline distT="0" distB="0" distL="0" distR="0" wp14:anchorId="4FA06C1E" wp14:editId="5860A78B">
            <wp:extent cx="3025152" cy="2268000"/>
            <wp:effectExtent l="0" t="0" r="3810" b="0"/>
            <wp:docPr id="7"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2"/>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025152" cy="2268000"/>
                    </a:xfrm>
                    <a:prstGeom prst="rect">
                      <a:avLst/>
                    </a:prstGeom>
                    <a:ln>
                      <a:noFill/>
                    </a:ln>
                  </pic:spPr>
                </pic:pic>
              </a:graphicData>
            </a:graphic>
          </wp:inline>
        </w:drawing>
      </w:r>
    </w:p>
    <w:p w:rsidR="00BF3E92" w:rsidRPr="009169BF" w:rsidRDefault="00BF3E92" w:rsidP="00BF3E92">
      <w:pPr>
        <w:pStyle w:val="a7"/>
        <w:spacing w:before="180" w:line="288" w:lineRule="auto"/>
        <w:jc w:val="center"/>
        <w:rPr>
          <w:lang w:eastAsia="ko-KR"/>
        </w:rPr>
      </w:pPr>
      <w:r w:rsidRPr="009169BF">
        <w:t xml:space="preserve">Figure </w:t>
      </w:r>
      <w:r w:rsidRPr="009169BF">
        <w:fldChar w:fldCharType="begin"/>
      </w:r>
      <w:r w:rsidRPr="009169BF">
        <w:instrText xml:space="preserve"> SEQ Figure \* ARABIC </w:instrText>
      </w:r>
      <w:r w:rsidRPr="009169BF">
        <w:fldChar w:fldCharType="separate"/>
      </w:r>
      <w:r w:rsidR="009762FC">
        <w:rPr>
          <w:noProof/>
        </w:rPr>
        <w:t>3</w:t>
      </w:r>
      <w:r w:rsidRPr="009169BF">
        <w:fldChar w:fldCharType="end"/>
      </w:r>
      <w:r w:rsidRPr="009169BF">
        <w:rPr>
          <w:rFonts w:hint="eastAsia"/>
          <w:lang w:eastAsia="ko-KR"/>
        </w:rPr>
        <w:t xml:space="preserve"> </w:t>
      </w:r>
      <w:r w:rsidRPr="009169BF">
        <w:rPr>
          <w:lang w:eastAsia="ko-KR"/>
        </w:rPr>
        <w:t>Computational complexity</w:t>
      </w:r>
      <w:r w:rsidRPr="009169BF">
        <w:rPr>
          <w:rFonts w:hint="eastAsia"/>
          <w:lang w:eastAsia="ko-KR"/>
        </w:rPr>
        <w:t xml:space="preserve"> of </w:t>
      </w:r>
      <w:r w:rsidR="00040699" w:rsidRPr="009169BF">
        <w:rPr>
          <w:rFonts w:hint="eastAsia"/>
          <w:lang w:eastAsia="ko-KR"/>
        </w:rPr>
        <w:t>LDPC</w:t>
      </w:r>
      <w:r w:rsidR="00040699">
        <w:rPr>
          <w:lang w:eastAsia="ko-KR"/>
        </w:rPr>
        <w:t xml:space="preserve"> codes</w:t>
      </w:r>
      <w:r w:rsidR="00040699" w:rsidRPr="009169BF">
        <w:rPr>
          <w:rFonts w:hint="eastAsia"/>
          <w:lang w:eastAsia="ko-KR"/>
        </w:rPr>
        <w:t xml:space="preserve"> and </w:t>
      </w:r>
      <w:r w:rsidR="00040699" w:rsidRPr="009169BF">
        <w:rPr>
          <w:lang w:eastAsia="ko-KR"/>
        </w:rPr>
        <w:t>polar</w:t>
      </w:r>
      <w:r w:rsidR="00040699" w:rsidRPr="009169BF">
        <w:rPr>
          <w:rFonts w:hint="eastAsia"/>
          <w:lang w:eastAsia="ko-KR"/>
        </w:rPr>
        <w:t xml:space="preserve"> codes</w:t>
      </w:r>
      <w:r w:rsidR="00040699" w:rsidRPr="009169BF" w:rsidDel="00F60F40">
        <w:rPr>
          <w:lang w:eastAsia="ko-KR"/>
        </w:rPr>
        <w:t xml:space="preserve"> </w:t>
      </w:r>
      <w:r w:rsidRPr="009169BF">
        <w:rPr>
          <w:rFonts w:hint="eastAsia"/>
          <w:lang w:eastAsia="ko-KR"/>
        </w:rPr>
        <w:t>(K =</w:t>
      </w:r>
      <w:r w:rsidRPr="009169BF">
        <w:rPr>
          <w:lang w:eastAsia="ko-KR"/>
        </w:rPr>
        <w:t>40</w:t>
      </w:r>
      <w:r w:rsidRPr="009169BF">
        <w:rPr>
          <w:rFonts w:hint="eastAsia"/>
          <w:lang w:eastAsia="ko-KR"/>
        </w:rPr>
        <w:t>0)</w:t>
      </w:r>
    </w:p>
    <w:p w:rsidR="00BF3E92" w:rsidRDefault="00BF3E92" w:rsidP="00BF3E92">
      <w:pPr>
        <w:jc w:val="center"/>
        <w:rPr>
          <w:lang w:eastAsia="ko-KR"/>
        </w:rPr>
      </w:pPr>
    </w:p>
    <w:p w:rsidR="00BF3E92" w:rsidRPr="000D6DE8" w:rsidRDefault="00BF3E92" w:rsidP="00BF3E92">
      <w:pPr>
        <w:jc w:val="center"/>
        <w:rPr>
          <w:lang w:eastAsia="ko-KR"/>
        </w:rPr>
      </w:pPr>
    </w:p>
    <w:p w:rsidR="00BF3E92" w:rsidRDefault="00BF3E92" w:rsidP="00BF3E92">
      <w:pPr>
        <w:jc w:val="center"/>
        <w:rPr>
          <w:lang w:eastAsia="ko-KR"/>
        </w:rPr>
      </w:pPr>
    </w:p>
    <w:p w:rsidR="00BF3E92" w:rsidRDefault="00BF3E92" w:rsidP="00BF3E92">
      <w:pPr>
        <w:spacing w:after="0"/>
        <w:rPr>
          <w:lang w:eastAsia="ko-KR"/>
        </w:rPr>
      </w:pPr>
    </w:p>
    <w:p w:rsidR="00BF3E92" w:rsidRDefault="00BF3E92" w:rsidP="00BF3E92">
      <w:pPr>
        <w:spacing w:after="0"/>
        <w:rPr>
          <w:lang w:eastAsia="ko-KR"/>
        </w:rPr>
      </w:pPr>
    </w:p>
    <w:p w:rsidR="00BF3E92" w:rsidRDefault="00BF3E92" w:rsidP="00BF3E92">
      <w:pPr>
        <w:spacing w:after="0"/>
        <w:rPr>
          <w:lang w:eastAsia="ko-KR"/>
        </w:rPr>
      </w:pPr>
      <w:r>
        <w:rPr>
          <w:noProof/>
          <w:lang w:val="en-US" w:eastAsia="ko-KR"/>
        </w:rPr>
        <w:lastRenderedPageBreak/>
        <w:drawing>
          <wp:inline distT="0" distB="0" distL="0" distR="0" wp14:anchorId="0F0867E0" wp14:editId="5085B0D3">
            <wp:extent cx="3025152" cy="2268000"/>
            <wp:effectExtent l="0" t="0" r="3810" b="0"/>
            <wp:docPr id="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그림 1"/>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025152" cy="2268000"/>
                    </a:xfrm>
                    <a:prstGeom prst="rect">
                      <a:avLst/>
                    </a:prstGeom>
                    <a:ln>
                      <a:noFill/>
                    </a:ln>
                  </pic:spPr>
                </pic:pic>
              </a:graphicData>
            </a:graphic>
          </wp:inline>
        </w:drawing>
      </w:r>
      <w:r>
        <w:rPr>
          <w:noProof/>
          <w:lang w:val="en-US" w:eastAsia="ko-KR"/>
        </w:rPr>
        <w:drawing>
          <wp:inline distT="0" distB="0" distL="0" distR="0" wp14:anchorId="33DD6E30" wp14:editId="50D8F19E">
            <wp:extent cx="3025152" cy="2268000"/>
            <wp:effectExtent l="0" t="0" r="3810" b="0"/>
            <wp:docPr id="8"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2"/>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025152" cy="2268000"/>
                    </a:xfrm>
                    <a:prstGeom prst="rect">
                      <a:avLst/>
                    </a:prstGeom>
                    <a:ln>
                      <a:noFill/>
                    </a:ln>
                  </pic:spPr>
                </pic:pic>
              </a:graphicData>
            </a:graphic>
          </wp:inline>
        </w:drawing>
      </w:r>
    </w:p>
    <w:p w:rsidR="00BF3E92" w:rsidRPr="009169BF" w:rsidRDefault="00BF3E92" w:rsidP="00BF3E92">
      <w:pPr>
        <w:pStyle w:val="a7"/>
        <w:spacing w:before="180" w:line="288" w:lineRule="auto"/>
        <w:jc w:val="center"/>
        <w:rPr>
          <w:lang w:eastAsia="ko-KR"/>
        </w:rPr>
      </w:pPr>
      <w:r w:rsidRPr="009169BF">
        <w:t xml:space="preserve">Figure </w:t>
      </w:r>
      <w:r w:rsidRPr="009169BF">
        <w:fldChar w:fldCharType="begin"/>
      </w:r>
      <w:r w:rsidRPr="009169BF">
        <w:instrText xml:space="preserve"> SEQ Figure \* ARABIC </w:instrText>
      </w:r>
      <w:r w:rsidRPr="009169BF">
        <w:fldChar w:fldCharType="separate"/>
      </w:r>
      <w:r w:rsidR="009762FC">
        <w:rPr>
          <w:noProof/>
        </w:rPr>
        <w:t>4</w:t>
      </w:r>
      <w:r w:rsidRPr="009169BF">
        <w:fldChar w:fldCharType="end"/>
      </w:r>
      <w:r w:rsidRPr="009169BF">
        <w:rPr>
          <w:rFonts w:hint="eastAsia"/>
          <w:lang w:eastAsia="ko-KR"/>
        </w:rPr>
        <w:t xml:space="preserve"> </w:t>
      </w:r>
      <w:r w:rsidRPr="009169BF">
        <w:rPr>
          <w:lang w:eastAsia="ko-KR"/>
        </w:rPr>
        <w:t>Computational complexity</w:t>
      </w:r>
      <w:r w:rsidRPr="009169BF">
        <w:rPr>
          <w:rFonts w:hint="eastAsia"/>
          <w:lang w:eastAsia="ko-KR"/>
        </w:rPr>
        <w:t xml:space="preserve"> of </w:t>
      </w:r>
      <w:r w:rsidR="00040699" w:rsidRPr="009169BF">
        <w:rPr>
          <w:rFonts w:hint="eastAsia"/>
          <w:lang w:eastAsia="ko-KR"/>
        </w:rPr>
        <w:t>LDPC</w:t>
      </w:r>
      <w:r w:rsidR="00040699">
        <w:rPr>
          <w:lang w:eastAsia="ko-KR"/>
        </w:rPr>
        <w:t xml:space="preserve"> codes</w:t>
      </w:r>
      <w:r w:rsidR="00040699" w:rsidRPr="009169BF">
        <w:rPr>
          <w:rFonts w:hint="eastAsia"/>
          <w:lang w:eastAsia="ko-KR"/>
        </w:rPr>
        <w:t xml:space="preserve"> and </w:t>
      </w:r>
      <w:r w:rsidR="00040699" w:rsidRPr="009169BF">
        <w:rPr>
          <w:lang w:eastAsia="ko-KR"/>
        </w:rPr>
        <w:t>polar</w:t>
      </w:r>
      <w:r w:rsidR="00040699" w:rsidRPr="009169BF">
        <w:rPr>
          <w:rFonts w:hint="eastAsia"/>
          <w:lang w:eastAsia="ko-KR"/>
        </w:rPr>
        <w:t xml:space="preserve"> codes</w:t>
      </w:r>
      <w:r w:rsidR="00040699" w:rsidRPr="009169BF" w:rsidDel="00F60F40">
        <w:rPr>
          <w:lang w:eastAsia="ko-KR"/>
        </w:rPr>
        <w:t xml:space="preserve"> </w:t>
      </w:r>
      <w:r w:rsidRPr="009169BF">
        <w:rPr>
          <w:rFonts w:hint="eastAsia"/>
          <w:lang w:eastAsia="ko-KR"/>
        </w:rPr>
        <w:t>(K =</w:t>
      </w:r>
      <w:r w:rsidRPr="009169BF">
        <w:rPr>
          <w:lang w:eastAsia="ko-KR"/>
        </w:rPr>
        <w:t>100</w:t>
      </w:r>
      <w:r w:rsidRPr="009169BF">
        <w:rPr>
          <w:rFonts w:hint="eastAsia"/>
          <w:lang w:eastAsia="ko-KR"/>
        </w:rPr>
        <w:t>0)</w:t>
      </w:r>
    </w:p>
    <w:p w:rsidR="00BF3E92" w:rsidRPr="00092533" w:rsidRDefault="00BF3E92" w:rsidP="00BF3E92">
      <w:pPr>
        <w:spacing w:after="0"/>
        <w:rPr>
          <w:lang w:eastAsia="ko-KR"/>
        </w:rPr>
      </w:pPr>
    </w:p>
    <w:p w:rsidR="00BF3E92" w:rsidRDefault="00BF3E92" w:rsidP="00BF3E92">
      <w:pPr>
        <w:spacing w:after="0"/>
        <w:rPr>
          <w:lang w:eastAsia="ko-KR"/>
        </w:rPr>
      </w:pPr>
      <w:r>
        <w:rPr>
          <w:noProof/>
          <w:lang w:val="en-US" w:eastAsia="ko-KR"/>
        </w:rPr>
        <w:drawing>
          <wp:inline distT="0" distB="0" distL="0" distR="0" wp14:anchorId="2DBA0D7F" wp14:editId="55A48578">
            <wp:extent cx="3025152" cy="2268000"/>
            <wp:effectExtent l="0" t="0" r="3810" b="0"/>
            <wp:docPr id="9"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그림 1"/>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025152" cy="2268000"/>
                    </a:xfrm>
                    <a:prstGeom prst="rect">
                      <a:avLst/>
                    </a:prstGeom>
                    <a:ln>
                      <a:noFill/>
                    </a:ln>
                  </pic:spPr>
                </pic:pic>
              </a:graphicData>
            </a:graphic>
          </wp:inline>
        </w:drawing>
      </w:r>
      <w:r>
        <w:rPr>
          <w:noProof/>
          <w:lang w:val="en-US" w:eastAsia="ko-KR"/>
        </w:rPr>
        <w:drawing>
          <wp:inline distT="0" distB="0" distL="0" distR="0" wp14:anchorId="23A13F9C" wp14:editId="7C12168A">
            <wp:extent cx="3025152" cy="2268000"/>
            <wp:effectExtent l="0" t="0" r="3810" b="0"/>
            <wp:docPr id="10"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2"/>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025152" cy="2268000"/>
                    </a:xfrm>
                    <a:prstGeom prst="rect">
                      <a:avLst/>
                    </a:prstGeom>
                    <a:ln>
                      <a:noFill/>
                    </a:ln>
                  </pic:spPr>
                </pic:pic>
              </a:graphicData>
            </a:graphic>
          </wp:inline>
        </w:drawing>
      </w:r>
    </w:p>
    <w:p w:rsidR="00BF3E92" w:rsidRPr="009169BF" w:rsidRDefault="00BF3E92" w:rsidP="00BF3E92">
      <w:pPr>
        <w:pStyle w:val="a7"/>
        <w:spacing w:before="180" w:line="288" w:lineRule="auto"/>
        <w:jc w:val="center"/>
        <w:rPr>
          <w:lang w:eastAsia="ko-KR"/>
        </w:rPr>
      </w:pPr>
      <w:r w:rsidRPr="009169BF">
        <w:t xml:space="preserve">Figure </w:t>
      </w:r>
      <w:r w:rsidRPr="009169BF">
        <w:fldChar w:fldCharType="begin"/>
      </w:r>
      <w:r w:rsidRPr="009169BF">
        <w:instrText xml:space="preserve"> SEQ Figure \* ARABIC </w:instrText>
      </w:r>
      <w:r w:rsidRPr="009169BF">
        <w:fldChar w:fldCharType="separate"/>
      </w:r>
      <w:r w:rsidR="009762FC">
        <w:rPr>
          <w:noProof/>
        </w:rPr>
        <w:t>5</w:t>
      </w:r>
      <w:r w:rsidRPr="009169BF">
        <w:fldChar w:fldCharType="end"/>
      </w:r>
      <w:r w:rsidRPr="009169BF">
        <w:rPr>
          <w:lang w:eastAsia="ko-KR"/>
        </w:rPr>
        <w:t xml:space="preserve"> Computational complexity</w:t>
      </w:r>
      <w:r w:rsidRPr="009169BF">
        <w:rPr>
          <w:rFonts w:hint="eastAsia"/>
          <w:lang w:eastAsia="ko-KR"/>
        </w:rPr>
        <w:t xml:space="preserve"> of </w:t>
      </w:r>
      <w:r w:rsidR="00040699" w:rsidRPr="009169BF">
        <w:rPr>
          <w:rFonts w:hint="eastAsia"/>
          <w:lang w:eastAsia="ko-KR"/>
        </w:rPr>
        <w:t>LDPC</w:t>
      </w:r>
      <w:r w:rsidR="00040699">
        <w:rPr>
          <w:lang w:eastAsia="ko-KR"/>
        </w:rPr>
        <w:t xml:space="preserve"> codes</w:t>
      </w:r>
      <w:r w:rsidR="00040699" w:rsidRPr="009169BF">
        <w:rPr>
          <w:rFonts w:hint="eastAsia"/>
          <w:lang w:eastAsia="ko-KR"/>
        </w:rPr>
        <w:t xml:space="preserve"> and </w:t>
      </w:r>
      <w:r w:rsidR="00040699" w:rsidRPr="009169BF">
        <w:rPr>
          <w:lang w:eastAsia="ko-KR"/>
        </w:rPr>
        <w:t>polar</w:t>
      </w:r>
      <w:r w:rsidR="00040699" w:rsidRPr="009169BF">
        <w:rPr>
          <w:rFonts w:hint="eastAsia"/>
          <w:lang w:eastAsia="ko-KR"/>
        </w:rPr>
        <w:t xml:space="preserve"> codes</w:t>
      </w:r>
      <w:r w:rsidR="00040699" w:rsidRPr="009169BF" w:rsidDel="00F60F40">
        <w:rPr>
          <w:lang w:eastAsia="ko-KR"/>
        </w:rPr>
        <w:t xml:space="preserve"> </w:t>
      </w:r>
      <w:r w:rsidRPr="009169BF">
        <w:rPr>
          <w:rFonts w:hint="eastAsia"/>
          <w:lang w:eastAsia="ko-KR"/>
        </w:rPr>
        <w:t>(K =</w:t>
      </w:r>
      <w:r w:rsidRPr="009169BF">
        <w:rPr>
          <w:lang w:eastAsia="ko-KR"/>
        </w:rPr>
        <w:t>200</w:t>
      </w:r>
      <w:r w:rsidRPr="009169BF">
        <w:rPr>
          <w:rFonts w:hint="eastAsia"/>
          <w:lang w:eastAsia="ko-KR"/>
        </w:rPr>
        <w:t>0)</w:t>
      </w:r>
    </w:p>
    <w:p w:rsidR="00BF3E92" w:rsidRPr="00274CFF" w:rsidRDefault="00BF3E92" w:rsidP="00BF3E92">
      <w:pPr>
        <w:rPr>
          <w:lang w:eastAsia="ko-KR"/>
        </w:rPr>
      </w:pPr>
    </w:p>
    <w:p w:rsidR="00BF3E92" w:rsidRDefault="00BF3E92" w:rsidP="00BF3E92">
      <w:pPr>
        <w:spacing w:after="0"/>
        <w:rPr>
          <w:lang w:eastAsia="ko-KR"/>
        </w:rPr>
      </w:pPr>
      <w:r>
        <w:rPr>
          <w:noProof/>
          <w:lang w:val="en-US" w:eastAsia="ko-KR"/>
        </w:rPr>
        <w:drawing>
          <wp:inline distT="0" distB="0" distL="0" distR="0" wp14:anchorId="5CF7A84A" wp14:editId="23FFF7F9">
            <wp:extent cx="3025152" cy="2268000"/>
            <wp:effectExtent l="0" t="0" r="3810" b="0"/>
            <wp:docPr id="1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그림 1"/>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025152" cy="2268000"/>
                    </a:xfrm>
                    <a:prstGeom prst="rect">
                      <a:avLst/>
                    </a:prstGeom>
                    <a:ln>
                      <a:noFill/>
                    </a:ln>
                  </pic:spPr>
                </pic:pic>
              </a:graphicData>
            </a:graphic>
          </wp:inline>
        </w:drawing>
      </w:r>
      <w:r>
        <w:rPr>
          <w:noProof/>
          <w:lang w:val="en-US" w:eastAsia="ko-KR"/>
        </w:rPr>
        <w:drawing>
          <wp:inline distT="0" distB="0" distL="0" distR="0" wp14:anchorId="2DD8E42C" wp14:editId="74B64838">
            <wp:extent cx="3025152" cy="2268000"/>
            <wp:effectExtent l="0" t="0" r="3810" b="0"/>
            <wp:docPr id="13"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2"/>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025152" cy="2268000"/>
                    </a:xfrm>
                    <a:prstGeom prst="rect">
                      <a:avLst/>
                    </a:prstGeom>
                    <a:ln>
                      <a:noFill/>
                    </a:ln>
                  </pic:spPr>
                </pic:pic>
              </a:graphicData>
            </a:graphic>
          </wp:inline>
        </w:drawing>
      </w:r>
    </w:p>
    <w:p w:rsidR="00BF3E92" w:rsidRPr="009169BF" w:rsidRDefault="00BF3E92" w:rsidP="00BF3E92">
      <w:pPr>
        <w:pStyle w:val="a7"/>
        <w:spacing w:before="180" w:line="288" w:lineRule="auto"/>
        <w:jc w:val="center"/>
        <w:rPr>
          <w:lang w:eastAsia="ko-KR"/>
        </w:rPr>
      </w:pPr>
      <w:r w:rsidRPr="009169BF">
        <w:t xml:space="preserve">Figure </w:t>
      </w:r>
      <w:r w:rsidRPr="009169BF">
        <w:fldChar w:fldCharType="begin"/>
      </w:r>
      <w:r w:rsidRPr="009169BF">
        <w:instrText xml:space="preserve"> SEQ Figure \* ARABIC </w:instrText>
      </w:r>
      <w:r w:rsidRPr="009169BF">
        <w:fldChar w:fldCharType="separate"/>
      </w:r>
      <w:r w:rsidR="009762FC">
        <w:rPr>
          <w:noProof/>
        </w:rPr>
        <w:t>6</w:t>
      </w:r>
      <w:r w:rsidRPr="009169BF">
        <w:fldChar w:fldCharType="end"/>
      </w:r>
      <w:r w:rsidRPr="009169BF">
        <w:rPr>
          <w:rFonts w:hint="eastAsia"/>
          <w:lang w:eastAsia="ko-KR"/>
        </w:rPr>
        <w:t xml:space="preserve"> </w:t>
      </w:r>
      <w:r w:rsidRPr="009169BF">
        <w:rPr>
          <w:lang w:eastAsia="ko-KR"/>
        </w:rPr>
        <w:t>Computational complexity</w:t>
      </w:r>
      <w:r w:rsidRPr="009169BF">
        <w:rPr>
          <w:rFonts w:hint="eastAsia"/>
          <w:lang w:eastAsia="ko-KR"/>
        </w:rPr>
        <w:t xml:space="preserve"> of </w:t>
      </w:r>
      <w:r w:rsidR="00040699" w:rsidRPr="009169BF">
        <w:rPr>
          <w:rFonts w:hint="eastAsia"/>
          <w:lang w:eastAsia="ko-KR"/>
        </w:rPr>
        <w:t>LDPC</w:t>
      </w:r>
      <w:r w:rsidR="00040699">
        <w:rPr>
          <w:lang w:eastAsia="ko-KR"/>
        </w:rPr>
        <w:t xml:space="preserve"> codes</w:t>
      </w:r>
      <w:r w:rsidR="00040699" w:rsidRPr="009169BF">
        <w:rPr>
          <w:rFonts w:hint="eastAsia"/>
          <w:lang w:eastAsia="ko-KR"/>
        </w:rPr>
        <w:t xml:space="preserve"> and </w:t>
      </w:r>
      <w:r w:rsidR="00040699" w:rsidRPr="009169BF">
        <w:rPr>
          <w:lang w:eastAsia="ko-KR"/>
        </w:rPr>
        <w:t>polar</w:t>
      </w:r>
      <w:r w:rsidR="00040699" w:rsidRPr="009169BF">
        <w:rPr>
          <w:rFonts w:hint="eastAsia"/>
          <w:lang w:eastAsia="ko-KR"/>
        </w:rPr>
        <w:t xml:space="preserve"> codes</w:t>
      </w:r>
      <w:r w:rsidR="00040699" w:rsidRPr="009169BF" w:rsidDel="00F60F40">
        <w:rPr>
          <w:lang w:eastAsia="ko-KR"/>
        </w:rPr>
        <w:t xml:space="preserve"> </w:t>
      </w:r>
      <w:r w:rsidRPr="009169BF">
        <w:rPr>
          <w:rFonts w:hint="eastAsia"/>
          <w:lang w:eastAsia="ko-KR"/>
        </w:rPr>
        <w:t>(K =</w:t>
      </w:r>
      <w:r w:rsidRPr="009169BF">
        <w:rPr>
          <w:lang w:eastAsia="ko-KR"/>
        </w:rPr>
        <w:t>400</w:t>
      </w:r>
      <w:r w:rsidRPr="009169BF">
        <w:rPr>
          <w:rFonts w:hint="eastAsia"/>
          <w:lang w:eastAsia="ko-KR"/>
        </w:rPr>
        <w:t>0)</w:t>
      </w:r>
    </w:p>
    <w:p w:rsidR="00BF3E92" w:rsidRPr="00274CFF" w:rsidRDefault="00BF3E92" w:rsidP="00BF3E92">
      <w:pPr>
        <w:spacing w:after="0"/>
        <w:rPr>
          <w:lang w:eastAsia="ko-KR"/>
        </w:rPr>
      </w:pPr>
    </w:p>
    <w:p w:rsidR="00BF3E92" w:rsidRDefault="00BF3E92" w:rsidP="00BF3E92">
      <w:pPr>
        <w:spacing w:after="0"/>
        <w:rPr>
          <w:lang w:eastAsia="ko-KR"/>
        </w:rPr>
      </w:pPr>
    </w:p>
    <w:p w:rsidR="00BF3E92" w:rsidRDefault="00BF3E92" w:rsidP="00BF3E92">
      <w:pPr>
        <w:spacing w:after="0"/>
        <w:rPr>
          <w:lang w:eastAsia="ko-KR"/>
        </w:rPr>
      </w:pPr>
    </w:p>
    <w:p w:rsidR="00BF3E92" w:rsidRDefault="00BF3E92" w:rsidP="00BF3E92">
      <w:pPr>
        <w:spacing w:after="0"/>
        <w:rPr>
          <w:lang w:eastAsia="ko-KR"/>
        </w:rPr>
      </w:pPr>
      <w:r>
        <w:rPr>
          <w:noProof/>
          <w:lang w:val="en-US" w:eastAsia="ko-KR"/>
        </w:rPr>
        <w:lastRenderedPageBreak/>
        <w:drawing>
          <wp:inline distT="0" distB="0" distL="0" distR="0" wp14:anchorId="0FFD7D30" wp14:editId="0AB8630C">
            <wp:extent cx="3025152" cy="2268000"/>
            <wp:effectExtent l="0" t="0" r="3810" b="0"/>
            <wp:docPr id="17"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그림 1"/>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025152" cy="2268000"/>
                    </a:xfrm>
                    <a:prstGeom prst="rect">
                      <a:avLst/>
                    </a:prstGeom>
                    <a:ln>
                      <a:noFill/>
                    </a:ln>
                  </pic:spPr>
                </pic:pic>
              </a:graphicData>
            </a:graphic>
          </wp:inline>
        </w:drawing>
      </w:r>
      <w:r>
        <w:rPr>
          <w:noProof/>
          <w:lang w:val="en-US" w:eastAsia="ko-KR"/>
        </w:rPr>
        <w:drawing>
          <wp:inline distT="0" distB="0" distL="0" distR="0" wp14:anchorId="5EBC7735" wp14:editId="7F3620C4">
            <wp:extent cx="3025152" cy="2268000"/>
            <wp:effectExtent l="0" t="0" r="3810" b="0"/>
            <wp:docPr id="19"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2"/>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025152" cy="2268000"/>
                    </a:xfrm>
                    <a:prstGeom prst="rect">
                      <a:avLst/>
                    </a:prstGeom>
                    <a:ln>
                      <a:noFill/>
                    </a:ln>
                  </pic:spPr>
                </pic:pic>
              </a:graphicData>
            </a:graphic>
          </wp:inline>
        </w:drawing>
      </w:r>
    </w:p>
    <w:p w:rsidR="00BF3E92" w:rsidRPr="009169BF" w:rsidRDefault="00BF3E92" w:rsidP="00BF3E92">
      <w:pPr>
        <w:pStyle w:val="a7"/>
        <w:spacing w:before="180" w:line="288" w:lineRule="auto"/>
        <w:jc w:val="center"/>
        <w:rPr>
          <w:lang w:eastAsia="ko-KR"/>
        </w:rPr>
      </w:pPr>
      <w:r w:rsidRPr="009169BF">
        <w:t xml:space="preserve">Figure </w:t>
      </w:r>
      <w:r w:rsidRPr="009169BF">
        <w:fldChar w:fldCharType="begin"/>
      </w:r>
      <w:r w:rsidRPr="009169BF">
        <w:instrText xml:space="preserve"> SEQ Figure \* ARABIC </w:instrText>
      </w:r>
      <w:r w:rsidRPr="009169BF">
        <w:fldChar w:fldCharType="separate"/>
      </w:r>
      <w:r w:rsidR="009762FC">
        <w:rPr>
          <w:noProof/>
        </w:rPr>
        <w:t>7</w:t>
      </w:r>
      <w:r w:rsidRPr="009169BF">
        <w:fldChar w:fldCharType="end"/>
      </w:r>
      <w:r w:rsidRPr="009169BF">
        <w:rPr>
          <w:rFonts w:hint="eastAsia"/>
          <w:lang w:eastAsia="ko-KR"/>
        </w:rPr>
        <w:t xml:space="preserve"> </w:t>
      </w:r>
      <w:r w:rsidRPr="009169BF">
        <w:rPr>
          <w:lang w:eastAsia="ko-KR"/>
        </w:rPr>
        <w:t>Computational complexity</w:t>
      </w:r>
      <w:r w:rsidRPr="009169BF">
        <w:rPr>
          <w:rFonts w:hint="eastAsia"/>
          <w:lang w:eastAsia="ko-KR"/>
        </w:rPr>
        <w:t xml:space="preserve"> of LDPC</w:t>
      </w:r>
      <w:r w:rsidR="00040699">
        <w:rPr>
          <w:lang w:eastAsia="ko-KR"/>
        </w:rPr>
        <w:t xml:space="preserve"> codes</w:t>
      </w:r>
      <w:r w:rsidRPr="009169BF">
        <w:rPr>
          <w:rFonts w:hint="eastAsia"/>
          <w:lang w:eastAsia="ko-KR"/>
        </w:rPr>
        <w:t xml:space="preserve"> and </w:t>
      </w:r>
      <w:r w:rsidRPr="009169BF">
        <w:rPr>
          <w:lang w:eastAsia="ko-KR"/>
        </w:rPr>
        <w:t>polar</w:t>
      </w:r>
      <w:r w:rsidRPr="009169BF">
        <w:rPr>
          <w:rFonts w:hint="eastAsia"/>
          <w:lang w:eastAsia="ko-KR"/>
        </w:rPr>
        <w:t xml:space="preserve"> codes</w:t>
      </w:r>
      <w:r w:rsidRPr="009169BF" w:rsidDel="00F60F40">
        <w:rPr>
          <w:lang w:eastAsia="ko-KR"/>
        </w:rPr>
        <w:t xml:space="preserve"> </w:t>
      </w:r>
      <w:r w:rsidRPr="009169BF">
        <w:rPr>
          <w:rFonts w:hint="eastAsia"/>
          <w:lang w:eastAsia="ko-KR"/>
        </w:rPr>
        <w:t>(K =</w:t>
      </w:r>
      <w:r w:rsidRPr="009169BF">
        <w:rPr>
          <w:lang w:eastAsia="ko-KR"/>
        </w:rPr>
        <w:t>600</w:t>
      </w:r>
      <w:r w:rsidRPr="009169BF">
        <w:rPr>
          <w:rFonts w:hint="eastAsia"/>
          <w:lang w:eastAsia="ko-KR"/>
        </w:rPr>
        <w:t>0)</w:t>
      </w:r>
    </w:p>
    <w:p w:rsidR="00BF3E92" w:rsidRPr="00836864" w:rsidRDefault="00BF3E92" w:rsidP="00BF3E92">
      <w:pPr>
        <w:spacing w:after="0"/>
        <w:rPr>
          <w:lang w:eastAsia="ko-KR"/>
        </w:rPr>
      </w:pPr>
    </w:p>
    <w:p w:rsidR="00BF3E92" w:rsidRDefault="00BF3E92" w:rsidP="00BF3E92">
      <w:pPr>
        <w:spacing w:after="0"/>
        <w:rPr>
          <w:lang w:eastAsia="ko-KR"/>
        </w:rPr>
      </w:pPr>
      <w:r>
        <w:rPr>
          <w:noProof/>
          <w:lang w:val="en-US" w:eastAsia="ko-KR"/>
        </w:rPr>
        <w:drawing>
          <wp:inline distT="0" distB="0" distL="0" distR="0" wp14:anchorId="5A93EA59" wp14:editId="77924ECA">
            <wp:extent cx="3025153" cy="2268000"/>
            <wp:effectExtent l="0" t="0" r="3810" b="0"/>
            <wp:docPr id="14"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그림 1"/>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025153" cy="2268000"/>
                    </a:xfrm>
                    <a:prstGeom prst="rect">
                      <a:avLst/>
                    </a:prstGeom>
                    <a:ln>
                      <a:noFill/>
                    </a:ln>
                  </pic:spPr>
                </pic:pic>
              </a:graphicData>
            </a:graphic>
          </wp:inline>
        </w:drawing>
      </w:r>
      <w:r>
        <w:rPr>
          <w:noProof/>
          <w:lang w:val="en-US" w:eastAsia="ko-KR"/>
        </w:rPr>
        <w:drawing>
          <wp:inline distT="0" distB="0" distL="0" distR="0" wp14:anchorId="42E5A241" wp14:editId="7E8E6FA7">
            <wp:extent cx="3025153" cy="2268000"/>
            <wp:effectExtent l="0" t="0" r="3810" b="0"/>
            <wp:docPr id="16"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2"/>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025153" cy="2268000"/>
                    </a:xfrm>
                    <a:prstGeom prst="rect">
                      <a:avLst/>
                    </a:prstGeom>
                    <a:ln>
                      <a:noFill/>
                    </a:ln>
                  </pic:spPr>
                </pic:pic>
              </a:graphicData>
            </a:graphic>
          </wp:inline>
        </w:drawing>
      </w:r>
    </w:p>
    <w:p w:rsidR="00BF3E92" w:rsidRPr="009169BF" w:rsidRDefault="00BF3E92" w:rsidP="00BF3E92">
      <w:pPr>
        <w:pStyle w:val="a7"/>
        <w:spacing w:before="180" w:line="288" w:lineRule="auto"/>
        <w:jc w:val="center"/>
        <w:rPr>
          <w:lang w:eastAsia="ko-KR"/>
        </w:rPr>
      </w:pPr>
      <w:r w:rsidRPr="009169BF">
        <w:t xml:space="preserve">Figure </w:t>
      </w:r>
      <w:r w:rsidRPr="009169BF">
        <w:fldChar w:fldCharType="begin"/>
      </w:r>
      <w:r w:rsidRPr="009169BF">
        <w:instrText xml:space="preserve"> SEQ Figure \* ARABIC </w:instrText>
      </w:r>
      <w:r w:rsidRPr="009169BF">
        <w:fldChar w:fldCharType="separate"/>
      </w:r>
      <w:r w:rsidR="009762FC">
        <w:rPr>
          <w:noProof/>
        </w:rPr>
        <w:t>8</w:t>
      </w:r>
      <w:r w:rsidRPr="009169BF">
        <w:fldChar w:fldCharType="end"/>
      </w:r>
      <w:r w:rsidRPr="009169BF">
        <w:rPr>
          <w:rFonts w:hint="eastAsia"/>
          <w:lang w:eastAsia="ko-KR"/>
        </w:rPr>
        <w:t xml:space="preserve"> </w:t>
      </w:r>
      <w:r w:rsidRPr="009169BF">
        <w:rPr>
          <w:lang w:eastAsia="ko-KR"/>
        </w:rPr>
        <w:t>Computational complexity</w:t>
      </w:r>
      <w:r w:rsidRPr="009169BF">
        <w:rPr>
          <w:rFonts w:hint="eastAsia"/>
          <w:lang w:eastAsia="ko-KR"/>
        </w:rPr>
        <w:t xml:space="preserve"> of </w:t>
      </w:r>
      <w:r w:rsidR="00040699" w:rsidRPr="009169BF">
        <w:rPr>
          <w:rFonts w:hint="eastAsia"/>
          <w:lang w:eastAsia="ko-KR"/>
        </w:rPr>
        <w:t>LDPC</w:t>
      </w:r>
      <w:r w:rsidR="00040699">
        <w:rPr>
          <w:lang w:eastAsia="ko-KR"/>
        </w:rPr>
        <w:t xml:space="preserve"> codes</w:t>
      </w:r>
      <w:r w:rsidR="00040699" w:rsidRPr="009169BF">
        <w:rPr>
          <w:rFonts w:hint="eastAsia"/>
          <w:lang w:eastAsia="ko-KR"/>
        </w:rPr>
        <w:t xml:space="preserve"> and </w:t>
      </w:r>
      <w:r w:rsidR="00040699" w:rsidRPr="009169BF">
        <w:rPr>
          <w:lang w:eastAsia="ko-KR"/>
        </w:rPr>
        <w:t>polar</w:t>
      </w:r>
      <w:r w:rsidR="00040699" w:rsidRPr="009169BF">
        <w:rPr>
          <w:rFonts w:hint="eastAsia"/>
          <w:lang w:eastAsia="ko-KR"/>
        </w:rPr>
        <w:t xml:space="preserve"> codes</w:t>
      </w:r>
      <w:r w:rsidR="00040699" w:rsidRPr="009169BF" w:rsidDel="00F60F40">
        <w:rPr>
          <w:lang w:eastAsia="ko-KR"/>
        </w:rPr>
        <w:t xml:space="preserve"> </w:t>
      </w:r>
      <w:r w:rsidRPr="009169BF">
        <w:rPr>
          <w:rFonts w:hint="eastAsia"/>
          <w:lang w:eastAsia="ko-KR"/>
        </w:rPr>
        <w:t>(K =</w:t>
      </w:r>
      <w:r w:rsidRPr="009169BF">
        <w:rPr>
          <w:lang w:eastAsia="ko-KR"/>
        </w:rPr>
        <w:t>800</w:t>
      </w:r>
      <w:r w:rsidRPr="009169BF">
        <w:rPr>
          <w:rFonts w:hint="eastAsia"/>
          <w:lang w:eastAsia="ko-KR"/>
        </w:rPr>
        <w:t>0)</w:t>
      </w:r>
    </w:p>
    <w:p w:rsidR="00BF3E92" w:rsidRDefault="00BF3E92" w:rsidP="00BF3E92">
      <w:pPr>
        <w:ind w:firstLine="195"/>
        <w:rPr>
          <w:b/>
          <w:i/>
          <w:lang w:eastAsia="ko-KR"/>
        </w:rPr>
      </w:pPr>
    </w:p>
    <w:p w:rsidR="00BF3E92" w:rsidRDefault="00BF3E92" w:rsidP="00BF3E92">
      <w:pPr>
        <w:ind w:firstLineChars="213" w:firstLine="426"/>
        <w:rPr>
          <w:lang w:eastAsia="ko-KR"/>
        </w:rPr>
      </w:pPr>
      <w:r>
        <w:rPr>
          <w:lang w:eastAsia="ko-KR"/>
        </w:rPr>
        <w:t xml:space="preserve">Figures </w:t>
      </w:r>
      <w:r>
        <w:rPr>
          <w:rFonts w:hint="eastAsia"/>
          <w:lang w:eastAsia="ko-KR"/>
        </w:rPr>
        <w:t>2</w:t>
      </w:r>
      <w:r>
        <w:rPr>
          <w:lang w:eastAsia="ko-KR"/>
        </w:rPr>
        <w:t>-</w:t>
      </w:r>
      <w:r>
        <w:rPr>
          <w:rFonts w:hint="eastAsia"/>
          <w:lang w:eastAsia="ko-KR"/>
        </w:rPr>
        <w:t>8</w:t>
      </w:r>
      <w:r>
        <w:rPr>
          <w:lang w:eastAsia="ko-KR"/>
        </w:rPr>
        <w:t xml:space="preserve"> compar</w:t>
      </w:r>
      <w:r>
        <w:rPr>
          <w:rFonts w:hint="eastAsia"/>
          <w:lang w:eastAsia="ko-KR"/>
        </w:rPr>
        <w:t>e</w:t>
      </w:r>
      <w:r>
        <w:rPr>
          <w:lang w:eastAsia="ko-KR"/>
        </w:rPr>
        <w:t xml:space="preserve"> the operational complexity of LDPC and polar </w:t>
      </w:r>
      <w:r>
        <w:rPr>
          <w:rFonts w:hint="eastAsia"/>
          <w:lang w:eastAsia="ko-KR"/>
        </w:rPr>
        <w:t>decoders</w:t>
      </w:r>
      <w:r>
        <w:rPr>
          <w:lang w:eastAsia="ko-KR"/>
        </w:rPr>
        <w:t xml:space="preserve">. We considered polar decoder with </w:t>
      </w:r>
      <w:proofErr w:type="spellStart"/>
      <w:r>
        <w:rPr>
          <w:lang w:eastAsia="ko-KR"/>
        </w:rPr>
        <w:t>bitonic</w:t>
      </w:r>
      <w:proofErr w:type="spellEnd"/>
      <w:r>
        <w:rPr>
          <w:lang w:eastAsia="ko-KR"/>
        </w:rPr>
        <w:t xml:space="preserve"> sorter. Note that to maximize the decoding speed, radix </w:t>
      </w:r>
      <m:oMath>
        <m:r>
          <w:rPr>
            <w:rFonts w:ascii="Cambria Math" w:hAnsi="Cambria Math"/>
            <w:lang w:eastAsia="ko-KR"/>
          </w:rPr>
          <m:t>2L</m:t>
        </m:r>
      </m:oMath>
      <w:r>
        <w:rPr>
          <w:lang w:eastAsia="ko-KR"/>
        </w:rPr>
        <w:t xml:space="preserve"> sorter should be employed</w:t>
      </w:r>
      <w:r>
        <w:rPr>
          <w:rFonts w:hint="eastAsia"/>
          <w:lang w:eastAsia="ko-KR"/>
        </w:rPr>
        <w:t xml:space="preserve"> though</w:t>
      </w:r>
      <w:r>
        <w:rPr>
          <w:lang w:eastAsia="ko-KR"/>
        </w:rPr>
        <w:t xml:space="preserve">. For LDPC </w:t>
      </w:r>
      <w:r w:rsidR="008C3223">
        <w:rPr>
          <w:lang w:eastAsia="ko-KR"/>
        </w:rPr>
        <w:t>codes</w:t>
      </w:r>
      <w:r>
        <w:rPr>
          <w:lang w:eastAsia="ko-KR"/>
        </w:rPr>
        <w:t xml:space="preserve">, </w:t>
      </w:r>
      <w:r>
        <w:rPr>
          <w:rFonts w:hint="eastAsia"/>
          <w:lang w:eastAsia="ko-KR"/>
        </w:rPr>
        <w:t xml:space="preserve">the </w:t>
      </w:r>
      <w:r>
        <w:rPr>
          <w:lang w:eastAsia="ko-KR"/>
        </w:rPr>
        <w:t xml:space="preserve">operational complexity </w:t>
      </w:r>
      <w:r>
        <w:rPr>
          <w:rFonts w:hint="eastAsia"/>
          <w:lang w:eastAsia="ko-KR"/>
        </w:rPr>
        <w:t xml:space="preserve">is </w:t>
      </w:r>
      <w:r>
        <w:rPr>
          <w:lang w:eastAsia="ko-KR"/>
        </w:rPr>
        <w:t xml:space="preserve">evaluated by the average number of </w:t>
      </w:r>
      <w:r>
        <w:rPr>
          <w:rFonts w:hint="eastAsia"/>
          <w:lang w:eastAsia="ko-KR"/>
        </w:rPr>
        <w:t xml:space="preserve">decoding </w:t>
      </w:r>
      <w:r>
        <w:rPr>
          <w:lang w:eastAsia="ko-KR"/>
        </w:rPr>
        <w:t xml:space="preserve">iterations at BLER of </w:t>
      </w:r>
      <w:r>
        <w:rPr>
          <w:rFonts w:hint="eastAsia"/>
          <w:lang w:eastAsia="ko-KR"/>
        </w:rPr>
        <w:t xml:space="preserve">1%.      </w:t>
      </w:r>
    </w:p>
    <w:p w:rsidR="00BF3E92" w:rsidRDefault="00BF3E92" w:rsidP="00BF3E92">
      <w:pPr>
        <w:ind w:firstLineChars="200" w:firstLine="400"/>
        <w:rPr>
          <w:lang w:eastAsia="ko-KR"/>
        </w:rPr>
      </w:pPr>
      <w:r>
        <w:rPr>
          <w:rFonts w:hint="eastAsia"/>
          <w:lang w:eastAsia="ko-KR"/>
        </w:rPr>
        <w:t xml:space="preserve">Generally, polar decoder complexity increases faster-than-linearly </w:t>
      </w:r>
      <w:proofErr w:type="gramStart"/>
      <w:r>
        <w:rPr>
          <w:rFonts w:hint="eastAsia"/>
          <w:lang w:eastAsia="ko-KR"/>
        </w:rPr>
        <w:t xml:space="preserve">with </w:t>
      </w:r>
      <w:proofErr w:type="gramEnd"/>
      <m:oMath>
        <m:r>
          <w:rPr>
            <w:rFonts w:ascii="Cambria Math" w:hAnsi="Cambria Math" w:hint="eastAsia"/>
            <w:lang w:eastAsia="ko-KR"/>
          </w:rPr>
          <m:t>L</m:t>
        </m:r>
      </m:oMath>
      <w:r>
        <w:rPr>
          <w:rFonts w:hint="eastAsia"/>
          <w:lang w:eastAsia="ko-KR"/>
        </w:rPr>
        <w:t xml:space="preserve">. </w:t>
      </w:r>
      <w:r>
        <w:rPr>
          <w:lang w:eastAsia="ko-KR"/>
        </w:rPr>
        <w:t>T</w:t>
      </w:r>
      <w:r>
        <w:rPr>
          <w:rFonts w:hint="eastAsia"/>
          <w:lang w:eastAsia="ko-KR"/>
        </w:rPr>
        <w:t xml:space="preserve">he list size of 32 seems to make the polar decoder too complex compared with its contenders. </w:t>
      </w:r>
      <w:r>
        <w:rPr>
          <w:lang w:eastAsia="ko-KR"/>
        </w:rPr>
        <w:t xml:space="preserve">For optimal decoding, the decoding complexity of LDPC codes is comparable to optimal polar decoder </w:t>
      </w:r>
      <w:proofErr w:type="gramStart"/>
      <w:r>
        <w:rPr>
          <w:lang w:eastAsia="ko-KR"/>
        </w:rPr>
        <w:t xml:space="preserve">with </w:t>
      </w:r>
      <w:proofErr w:type="gramEnd"/>
      <m:oMath>
        <m:r>
          <w:rPr>
            <w:rFonts w:ascii="Cambria Math" w:hAnsi="Cambria Math"/>
            <w:lang w:eastAsia="ko-KR"/>
          </w:rPr>
          <m:t>L=4</m:t>
        </m:r>
      </m:oMath>
      <w:r>
        <w:rPr>
          <w:lang w:eastAsia="ko-KR"/>
        </w:rPr>
        <w:t>. For suboptimal decoding, The decoding complexity of LDPC decoders</w:t>
      </w:r>
      <w:r>
        <w:rPr>
          <w:rFonts w:hint="eastAsia"/>
          <w:lang w:eastAsia="ko-KR"/>
        </w:rPr>
        <w:t xml:space="preserve"> is generally</w:t>
      </w:r>
      <w:r>
        <w:rPr>
          <w:lang w:eastAsia="ko-KR"/>
        </w:rPr>
        <w:t xml:space="preserve"> </w:t>
      </w:r>
      <w:r>
        <w:rPr>
          <w:rFonts w:hint="eastAsia"/>
          <w:lang w:eastAsia="ko-KR"/>
        </w:rPr>
        <w:t xml:space="preserve">positioned </w:t>
      </w:r>
      <w:r>
        <w:rPr>
          <w:lang w:eastAsia="ko-KR"/>
        </w:rPr>
        <w:t xml:space="preserve">between those of polar decoders with </w:t>
      </w:r>
      <m:oMath>
        <m:r>
          <w:rPr>
            <w:rFonts w:ascii="Cambria Math" w:hAnsi="Cambria Math"/>
            <w:lang w:eastAsia="ko-KR"/>
          </w:rPr>
          <m:t>L=4</m:t>
        </m:r>
      </m:oMath>
      <w:r>
        <w:rPr>
          <w:lang w:eastAsia="ko-KR"/>
        </w:rPr>
        <w:t xml:space="preserve"> </w:t>
      </w:r>
      <w:proofErr w:type="gramStart"/>
      <w:r>
        <w:rPr>
          <w:lang w:eastAsia="ko-KR"/>
        </w:rPr>
        <w:t xml:space="preserve">and </w:t>
      </w:r>
      <w:proofErr w:type="gramEnd"/>
      <m:oMath>
        <m:r>
          <w:rPr>
            <w:rFonts w:ascii="Cambria Math" w:hAnsi="Cambria Math"/>
            <w:lang w:eastAsia="ko-KR"/>
          </w:rPr>
          <m:t>L=8</m:t>
        </m:r>
      </m:oMath>
      <w:r>
        <w:rPr>
          <w:lang w:eastAsia="ko-KR"/>
        </w:rPr>
        <w:t xml:space="preserve">. </w:t>
      </w:r>
    </w:p>
    <w:p w:rsidR="00BF3E92" w:rsidRPr="006F3AA9" w:rsidRDefault="00BF3E92" w:rsidP="00BF3E92">
      <w:pPr>
        <w:pStyle w:val="maintext"/>
        <w:ind w:firstLine="400"/>
        <w:rPr>
          <w:b/>
          <w:i/>
        </w:rPr>
      </w:pPr>
      <w:r w:rsidRPr="006F3AA9">
        <w:rPr>
          <w:rFonts w:hint="eastAsia"/>
          <w:b/>
          <w:i/>
        </w:rPr>
        <w:t xml:space="preserve">Observation 1: The complexity of SCL decoder of polar codes increases faster than linearly with the list size </w:t>
      </w:r>
      <m:oMath>
        <m:r>
          <m:rPr>
            <m:sty m:val="bi"/>
          </m:rPr>
          <w:rPr>
            <w:rFonts w:ascii="Cambria Math" w:hAnsi="Cambria Math" w:hint="eastAsia"/>
          </w:rPr>
          <m:t>L</m:t>
        </m:r>
        <m:r>
          <m:rPr>
            <m:sty m:val="bi"/>
          </m:rPr>
          <w:rPr>
            <w:rFonts w:ascii="Cambria Math" w:hAnsi="Cambria Math"/>
          </w:rPr>
          <m:t>.</m:t>
        </m:r>
      </m:oMath>
      <w:r w:rsidRPr="006F3AA9">
        <w:rPr>
          <w:rFonts w:hint="eastAsia"/>
          <w:b/>
          <w:i/>
        </w:rPr>
        <w:t xml:space="preserve"> </w:t>
      </w:r>
      <w:proofErr w:type="gramStart"/>
      <w:r w:rsidRPr="006F3AA9">
        <w:rPr>
          <w:rFonts w:hint="eastAsia"/>
          <w:b/>
          <w:i/>
        </w:rPr>
        <w:t>The</w:t>
      </w:r>
      <w:proofErr w:type="gramEnd"/>
      <w:r w:rsidRPr="006F3AA9">
        <w:rPr>
          <w:rFonts w:hint="eastAsia"/>
          <w:b/>
          <w:i/>
        </w:rPr>
        <w:t xml:space="preserve"> polar decoder </w:t>
      </w:r>
      <w:r w:rsidRPr="00AF690B">
        <w:rPr>
          <w:rFonts w:hint="eastAsia"/>
          <w:b/>
          <w:i/>
        </w:rPr>
        <w:t>with</w:t>
      </w:r>
      <m:oMath>
        <m:r>
          <m:rPr>
            <m:sty m:val="bi"/>
          </m:rPr>
          <w:rPr>
            <w:rFonts w:ascii="Cambria Math" w:hAnsi="Cambria Math"/>
          </w:rPr>
          <m:t xml:space="preserve"> L=32</m:t>
        </m:r>
      </m:oMath>
      <w:r w:rsidRPr="006F3AA9">
        <w:rPr>
          <w:rFonts w:hint="eastAsia"/>
          <w:b/>
          <w:i/>
        </w:rPr>
        <w:t xml:space="preserve"> can be too complex compared with the LDPC decoder. </w:t>
      </w:r>
    </w:p>
    <w:p w:rsidR="00BF3E92" w:rsidRDefault="00BF3E92" w:rsidP="00BF3E92">
      <w:pPr>
        <w:pStyle w:val="maintext"/>
        <w:ind w:firstLine="400"/>
        <w:rPr>
          <w:b/>
          <w:i/>
        </w:rPr>
      </w:pPr>
      <w:r w:rsidRPr="00AF690B">
        <w:rPr>
          <w:rFonts w:hint="eastAsia"/>
          <w:b/>
          <w:i/>
        </w:rPr>
        <w:t>Observation</w:t>
      </w:r>
      <w:r w:rsidR="00A54AF2">
        <w:rPr>
          <w:rFonts w:hint="eastAsia"/>
          <w:b/>
          <w:i/>
        </w:rPr>
        <w:t xml:space="preserve"> </w:t>
      </w:r>
      <w:r w:rsidRPr="00AF690B">
        <w:rPr>
          <w:rFonts w:hint="eastAsia"/>
          <w:b/>
          <w:i/>
        </w:rPr>
        <w:t xml:space="preserve">2: The complexity of suboptimal LDPC decoders is comparable to those of polar decoder with </w:t>
      </w:r>
      <m:oMath>
        <m:r>
          <m:rPr>
            <m:sty m:val="bi"/>
          </m:rPr>
          <w:rPr>
            <w:rFonts w:ascii="Cambria Math" w:hAnsi="Cambria Math"/>
          </w:rPr>
          <m:t>L=4</m:t>
        </m:r>
      </m:oMath>
      <w:r w:rsidRPr="00AF690B">
        <w:rPr>
          <w:rFonts w:hint="eastAsia"/>
          <w:b/>
          <w:i/>
        </w:rPr>
        <w:t xml:space="preserve"> for short codes and </w:t>
      </w:r>
      <m:oMath>
        <m:r>
          <m:rPr>
            <m:sty m:val="bi"/>
          </m:rPr>
          <w:rPr>
            <w:rFonts w:ascii="Cambria Math" w:hAnsi="Cambria Math"/>
          </w:rPr>
          <m:t>L=8</m:t>
        </m:r>
      </m:oMath>
      <w:r w:rsidRPr="00AF690B">
        <w:rPr>
          <w:rFonts w:hint="eastAsia"/>
          <w:b/>
          <w:i/>
        </w:rPr>
        <w:t xml:space="preserve"> for long codes</w:t>
      </w:r>
      <w:r w:rsidRPr="006F3AA9">
        <w:rPr>
          <w:rFonts w:hint="eastAsia"/>
          <w:b/>
          <w:i/>
        </w:rPr>
        <w:t xml:space="preserve">. </w:t>
      </w:r>
    </w:p>
    <w:p w:rsidR="00BF3E92" w:rsidRDefault="00BF3E92" w:rsidP="00BF3E92">
      <w:pPr>
        <w:pStyle w:val="maintext"/>
        <w:ind w:firstLine="400"/>
        <w:rPr>
          <w:b/>
          <w:i/>
        </w:rPr>
      </w:pPr>
      <w:r w:rsidRPr="00AF690B">
        <w:rPr>
          <w:rFonts w:hint="eastAsia"/>
          <w:b/>
          <w:i/>
        </w:rPr>
        <w:t>Observation</w:t>
      </w:r>
      <w:r w:rsidR="00A54AF2">
        <w:rPr>
          <w:rFonts w:hint="eastAsia"/>
          <w:b/>
          <w:i/>
        </w:rPr>
        <w:t xml:space="preserve"> </w:t>
      </w:r>
      <w:r w:rsidR="008C3223">
        <w:rPr>
          <w:b/>
          <w:i/>
        </w:rPr>
        <w:t>3</w:t>
      </w:r>
      <w:r w:rsidRPr="00AF690B">
        <w:rPr>
          <w:rFonts w:hint="eastAsia"/>
          <w:b/>
          <w:i/>
        </w:rPr>
        <w:t xml:space="preserve">: It is fair to compare the performance of different codes with the list size under the same operational complexity. The polar decoder with </w:t>
      </w:r>
      <m:oMath>
        <m:r>
          <m:rPr>
            <m:sty m:val="bi"/>
          </m:rPr>
          <w:rPr>
            <w:rFonts w:ascii="Cambria Math" w:hAnsi="Cambria Math"/>
          </w:rPr>
          <m:t>L=4</m:t>
        </m:r>
      </m:oMath>
      <w:r w:rsidRPr="00AF690B">
        <w:rPr>
          <w:rFonts w:hint="eastAsia"/>
          <w:b/>
          <w:i/>
        </w:rPr>
        <w:t xml:space="preserve"> for </w:t>
      </w:r>
      <m:oMath>
        <m:r>
          <m:rPr>
            <m:sty m:val="bi"/>
          </m:rPr>
          <w:rPr>
            <w:rFonts w:ascii="Cambria Math" w:hAnsi="Cambria Math" w:hint="eastAsia"/>
          </w:rPr>
          <m:t>K&lt;2000</m:t>
        </m:r>
      </m:oMath>
      <w:r w:rsidRPr="00AF690B">
        <w:rPr>
          <w:rFonts w:hint="eastAsia"/>
          <w:b/>
          <w:i/>
        </w:rPr>
        <w:t xml:space="preserve"> and the one with </w:t>
      </w:r>
      <m:oMath>
        <m:r>
          <m:rPr>
            <m:sty m:val="bi"/>
          </m:rPr>
          <w:rPr>
            <w:rFonts w:ascii="Cambria Math" w:hAnsi="Cambria Math"/>
          </w:rPr>
          <m:t>L=8</m:t>
        </m:r>
      </m:oMath>
      <w:r w:rsidRPr="00AF690B">
        <w:rPr>
          <w:rFonts w:hint="eastAsia"/>
          <w:b/>
          <w:i/>
        </w:rPr>
        <w:t xml:space="preserve"> for </w:t>
      </w:r>
      <m:oMath>
        <m:r>
          <m:rPr>
            <m:sty m:val="bi"/>
          </m:rPr>
          <w:rPr>
            <w:rFonts w:ascii="Cambria Math" w:hAnsi="Cambria Math" w:hint="eastAsia"/>
          </w:rPr>
          <m:t>K</m:t>
        </m:r>
        <m:r>
          <m:rPr>
            <m:sty m:val="bi"/>
          </m:rPr>
          <w:rPr>
            <w:rFonts w:ascii="Cambria Math" w:hAnsi="Cambria Math"/>
          </w:rPr>
          <m:t>≥</m:t>
        </m:r>
        <m:r>
          <m:rPr>
            <m:sty m:val="bi"/>
          </m:rPr>
          <w:rPr>
            <w:rFonts w:ascii="Cambria Math" w:hAnsi="Cambria Math" w:hint="eastAsia"/>
          </w:rPr>
          <m:t>2000</m:t>
        </m:r>
      </m:oMath>
      <w:r w:rsidRPr="00AF690B">
        <w:rPr>
          <w:rFonts w:hint="eastAsia"/>
          <w:b/>
          <w:i/>
        </w:rPr>
        <w:t xml:space="preserve"> shall make a reasonable </w:t>
      </w:r>
      <w:r w:rsidRPr="00AF690B">
        <w:rPr>
          <w:b/>
          <w:i/>
        </w:rPr>
        <w:t>comparison</w:t>
      </w:r>
      <w:r w:rsidRPr="00AF690B">
        <w:rPr>
          <w:rFonts w:hint="eastAsia"/>
          <w:b/>
          <w:i/>
        </w:rPr>
        <w:t xml:space="preserve"> with LDPC decoders. </w:t>
      </w:r>
    </w:p>
    <w:p w:rsidR="00A54AF2" w:rsidRPr="00AF690B" w:rsidRDefault="00A54AF2" w:rsidP="00BF3E92">
      <w:pPr>
        <w:pStyle w:val="maintext"/>
        <w:ind w:firstLine="400"/>
        <w:rPr>
          <w:b/>
          <w:i/>
        </w:rPr>
      </w:pPr>
    </w:p>
    <w:p w:rsidR="00BF3E92" w:rsidRPr="00BF3E92" w:rsidRDefault="00BF3E92" w:rsidP="00BF3E92">
      <w:pPr>
        <w:rPr>
          <w:lang w:eastAsia="ko-KR"/>
        </w:rPr>
      </w:pPr>
    </w:p>
    <w:p w:rsidR="00BF3E92" w:rsidRDefault="00BF3E92" w:rsidP="00BF3E92">
      <w:pPr>
        <w:pStyle w:val="1"/>
        <w:numPr>
          <w:ilvl w:val="1"/>
          <w:numId w:val="2"/>
        </w:numPr>
      </w:pPr>
      <w:r>
        <w:rPr>
          <w:rFonts w:hint="eastAsia"/>
        </w:rPr>
        <w:lastRenderedPageBreak/>
        <w:t>Performance evaluation</w:t>
      </w:r>
    </w:p>
    <w:p w:rsidR="00BF3E92" w:rsidRDefault="00BF3E92" w:rsidP="00BF3E92">
      <w:pPr>
        <w:pStyle w:val="maintext"/>
        <w:ind w:firstLine="400"/>
        <w:rPr>
          <w:rFonts w:eastAsiaTheme="minorEastAsia"/>
          <w:lang w:val="en-US"/>
        </w:rPr>
      </w:pPr>
      <w:r>
        <w:rPr>
          <w:rFonts w:eastAsiaTheme="minorEastAsia" w:hint="eastAsia"/>
          <w:lang w:val="en-US"/>
        </w:rPr>
        <w:t xml:space="preserve">The </w:t>
      </w:r>
      <w:r>
        <w:rPr>
          <w:rFonts w:hint="eastAsia"/>
        </w:rPr>
        <w:t>following code parameters</w:t>
      </w:r>
      <w:r>
        <w:rPr>
          <w:rFonts w:eastAsiaTheme="minorEastAsia"/>
          <w:lang w:val="en-US"/>
        </w:rPr>
        <w:t xml:space="preserve"> </w:t>
      </w:r>
      <w:r w:rsidR="00F5053F">
        <w:rPr>
          <w:rFonts w:eastAsiaTheme="minorEastAsia"/>
          <w:lang w:val="en-US"/>
        </w:rPr>
        <w:t xml:space="preserve">are used </w:t>
      </w:r>
      <w:r>
        <w:rPr>
          <w:rFonts w:eastAsiaTheme="minorEastAsia" w:hint="eastAsia"/>
          <w:lang w:val="en-US"/>
        </w:rPr>
        <w:t xml:space="preserve">for performance evaluation. </w:t>
      </w:r>
    </w:p>
    <w:p w:rsidR="00BF3E92" w:rsidRPr="00E07FA1" w:rsidRDefault="007A0978" w:rsidP="00BF3E92">
      <w:pPr>
        <w:pStyle w:val="a4"/>
        <w:numPr>
          <w:ilvl w:val="0"/>
          <w:numId w:val="8"/>
        </w:numPr>
        <w:ind w:leftChars="0"/>
        <w:rPr>
          <w:lang w:eastAsia="ko-KR"/>
        </w:rPr>
      </w:pPr>
      <w:r>
        <w:rPr>
          <w:rFonts w:hint="eastAsia"/>
          <w:lang w:eastAsia="ko-KR"/>
        </w:rPr>
        <w:t xml:space="preserve">Info. </w:t>
      </w:r>
      <w:r>
        <w:rPr>
          <w:lang w:eastAsia="ko-KR"/>
        </w:rPr>
        <w:t>B</w:t>
      </w:r>
      <w:r>
        <w:rPr>
          <w:rFonts w:hint="eastAsia"/>
          <w:lang w:eastAsia="ko-KR"/>
        </w:rPr>
        <w:t xml:space="preserve">lock length (bits w/o CRC) : </w:t>
      </w:r>
      <w:r w:rsidR="00BF3E92" w:rsidRPr="00E07FA1">
        <w:rPr>
          <w:rFonts w:hint="eastAsia"/>
          <w:lang w:eastAsia="ko-KR"/>
        </w:rPr>
        <w:t xml:space="preserve">K=100, </w:t>
      </w:r>
      <w:r w:rsidR="00BF3E92" w:rsidRPr="00E07FA1">
        <w:rPr>
          <w:lang w:eastAsia="ko-KR"/>
        </w:rPr>
        <w:t>400, 100</w:t>
      </w:r>
      <w:r w:rsidR="00BF3E92" w:rsidRPr="00E07FA1">
        <w:rPr>
          <w:rFonts w:hint="eastAsia"/>
          <w:lang w:eastAsia="ko-KR"/>
        </w:rPr>
        <w:t>0</w:t>
      </w:r>
      <w:r w:rsidR="00BF3E92" w:rsidRPr="00E07FA1">
        <w:rPr>
          <w:lang w:eastAsia="ko-KR"/>
        </w:rPr>
        <w:t>, 2000, 4000, 6000, 8000</w:t>
      </w:r>
    </w:p>
    <w:p w:rsidR="00BF3E92" w:rsidRDefault="007A0978" w:rsidP="00BF3E92">
      <w:pPr>
        <w:pStyle w:val="a4"/>
        <w:numPr>
          <w:ilvl w:val="0"/>
          <w:numId w:val="8"/>
        </w:numPr>
        <w:ind w:leftChars="0"/>
        <w:rPr>
          <w:lang w:eastAsia="ko-KR"/>
        </w:rPr>
      </w:pPr>
      <w:r>
        <w:rPr>
          <w:rFonts w:hint="eastAsia"/>
          <w:lang w:eastAsia="ko-KR"/>
        </w:rPr>
        <w:t xml:space="preserve">Code Rate : </w:t>
      </w:r>
      <w:r w:rsidR="00BF3E92" w:rsidRPr="00E07FA1">
        <w:rPr>
          <w:rFonts w:hint="eastAsia"/>
          <w:lang w:eastAsia="ko-KR"/>
        </w:rPr>
        <w:t>R=</w:t>
      </w:r>
      <w:r w:rsidR="00BF3E92" w:rsidRPr="00E07FA1">
        <w:rPr>
          <w:lang w:eastAsia="ko-KR"/>
        </w:rPr>
        <w:t xml:space="preserve">1/3, 2/5, </w:t>
      </w:r>
      <w:r w:rsidR="00BF3E92" w:rsidRPr="00E07FA1">
        <w:rPr>
          <w:rFonts w:hint="eastAsia"/>
          <w:lang w:eastAsia="ko-KR"/>
        </w:rPr>
        <w:t>1/2, 2/3, 3/4, 5/6, 8/9</w:t>
      </w:r>
    </w:p>
    <w:p w:rsidR="007A0978" w:rsidRDefault="007A0978" w:rsidP="00BF3E92">
      <w:pPr>
        <w:pStyle w:val="a4"/>
        <w:numPr>
          <w:ilvl w:val="0"/>
          <w:numId w:val="8"/>
        </w:numPr>
        <w:ind w:leftChars="0"/>
        <w:rPr>
          <w:lang w:eastAsia="ko-KR"/>
        </w:rPr>
      </w:pPr>
      <w:r>
        <w:rPr>
          <w:rFonts w:hint="eastAsia"/>
          <w:lang w:eastAsia="ko-KR"/>
        </w:rPr>
        <w:t>Modulation : QPSK</w:t>
      </w:r>
    </w:p>
    <w:p w:rsidR="007A0978" w:rsidRDefault="007A0978" w:rsidP="00BF3E92">
      <w:pPr>
        <w:pStyle w:val="a4"/>
        <w:numPr>
          <w:ilvl w:val="0"/>
          <w:numId w:val="8"/>
        </w:numPr>
        <w:ind w:leftChars="0"/>
        <w:rPr>
          <w:lang w:eastAsia="ko-KR"/>
        </w:rPr>
      </w:pPr>
      <w:r>
        <w:rPr>
          <w:rFonts w:hint="eastAsia"/>
          <w:lang w:eastAsia="ko-KR"/>
        </w:rPr>
        <w:t>Channel : AWGN</w:t>
      </w:r>
    </w:p>
    <w:p w:rsidR="007A0978" w:rsidRDefault="007A0978" w:rsidP="007A0978">
      <w:pPr>
        <w:pStyle w:val="a4"/>
        <w:numPr>
          <w:ilvl w:val="0"/>
          <w:numId w:val="8"/>
        </w:numPr>
        <w:ind w:leftChars="0"/>
        <w:rPr>
          <w:lang w:eastAsia="ko-KR"/>
        </w:rPr>
      </w:pPr>
      <w:r>
        <w:rPr>
          <w:rFonts w:hint="eastAsia"/>
          <w:lang w:eastAsia="ko-KR"/>
        </w:rPr>
        <w:t>Coding Scheme : LDPC/Polar</w:t>
      </w:r>
    </w:p>
    <w:p w:rsidR="00CC2371" w:rsidRDefault="007D499C" w:rsidP="00CC2371">
      <w:pPr>
        <w:pStyle w:val="a4"/>
        <w:numPr>
          <w:ilvl w:val="0"/>
          <w:numId w:val="8"/>
        </w:numPr>
        <w:ind w:leftChars="0"/>
        <w:rPr>
          <w:lang w:eastAsia="ko-KR"/>
        </w:rPr>
      </w:pPr>
      <w:r>
        <w:rPr>
          <w:rFonts w:hint="eastAsia"/>
          <w:lang w:eastAsia="ko-KR"/>
        </w:rPr>
        <w:t xml:space="preserve">Decoding Algorithm : </w:t>
      </w:r>
      <w:r w:rsidR="00CC2371">
        <w:rPr>
          <w:rFonts w:hint="eastAsia"/>
          <w:lang w:eastAsia="ko-KR"/>
        </w:rPr>
        <w:t>Optimal/Sub-optimal</w:t>
      </w:r>
      <w:r w:rsidR="006756D7">
        <w:rPr>
          <w:rFonts w:hint="eastAsia"/>
          <w:lang w:eastAsia="ko-KR"/>
        </w:rPr>
        <w:t xml:space="preserve"> (Max-log-Map, Off-set min-sum, List)</w:t>
      </w:r>
    </w:p>
    <w:p w:rsidR="00BF3E92" w:rsidRDefault="00472808" w:rsidP="00BF3E92">
      <w:pPr>
        <w:pStyle w:val="maintext"/>
        <w:ind w:firstLine="400"/>
      </w:pPr>
      <w:r w:rsidRPr="00472808">
        <w:rPr>
          <w:rFonts w:hint="eastAsia"/>
        </w:rPr>
        <w:t xml:space="preserve">We consider </w:t>
      </w:r>
      <w:r w:rsidR="00BF3E92" w:rsidRPr="00472808">
        <w:rPr>
          <w:rFonts w:hint="eastAsia"/>
        </w:rPr>
        <w:t>LDPC codes introduced in [9].</w:t>
      </w:r>
      <w:r w:rsidR="00BF3E92">
        <w:rPr>
          <w:rFonts w:hint="eastAsia"/>
        </w:rPr>
        <w:t xml:space="preserve"> </w:t>
      </w:r>
      <w:r w:rsidR="00BF3E92">
        <w:t>Th</w:t>
      </w:r>
      <w:r w:rsidR="00BF3E92">
        <w:rPr>
          <w:rFonts w:hint="eastAsia"/>
        </w:rPr>
        <w:t>is</w:t>
      </w:r>
      <w:r w:rsidR="00BF3E92">
        <w:t xml:space="preserve"> LDPC code can support variable information block lengths from a few tens to a few thousands by the lifting and shortening techniques in [7]. Furthermore, it can also support variable code rates from 1/3 to 8/9 by puncturing of bits, as described in [8].</w:t>
      </w:r>
    </w:p>
    <w:p w:rsidR="00A22D2F" w:rsidRDefault="00BF3E92" w:rsidP="00BF3E92">
      <w:pPr>
        <w:pStyle w:val="maintext"/>
        <w:ind w:firstLine="400"/>
      </w:pPr>
      <w:r>
        <w:rPr>
          <w:rFonts w:hint="eastAsia"/>
        </w:rPr>
        <w:t xml:space="preserve">Polar codes were constructed by density evolution (DE) method [2]. The construction </w:t>
      </w:r>
      <w:proofErr w:type="gramStart"/>
      <w:r>
        <w:rPr>
          <w:rFonts w:hint="eastAsia"/>
        </w:rPr>
        <w:t>SNR,</w:t>
      </w:r>
      <w:proofErr w:type="gramEnd"/>
      <w:r>
        <w:rPr>
          <w:rFonts w:hint="eastAsia"/>
        </w:rPr>
        <w:t xml:space="preserve"> </w:t>
      </w:r>
      <m:oMath>
        <m:r>
          <m:rPr>
            <m:sty m:val="p"/>
          </m:rPr>
          <w:rPr>
            <w:rFonts w:ascii="Cambria Math" w:hAnsi="Cambria Math"/>
          </w:rPr>
          <m:t>cSNR</m:t>
        </m:r>
      </m:oMath>
      <w:r>
        <w:rPr>
          <w:rFonts w:hint="eastAsia"/>
        </w:rPr>
        <w:t xml:space="preserve"> was empirically chosen as in </w:t>
      </w:r>
      <w:r>
        <w:t>the</w:t>
      </w:r>
      <w:r>
        <w:rPr>
          <w:rFonts w:hint="eastAsia"/>
        </w:rPr>
        <w:t xml:space="preserve"> following </w:t>
      </w:r>
      <w:r w:rsidR="00F5053F">
        <w:t>T</w:t>
      </w:r>
      <w:r>
        <w:rPr>
          <w:rFonts w:hint="eastAsia"/>
        </w:rPr>
        <w:t>able 8. For punctured codes, DE construction was performed after fixing puncturing positions, which means every polar code was individually optimized.</w:t>
      </w:r>
    </w:p>
    <w:p w:rsidR="00BF3E92" w:rsidRDefault="00BF3E92" w:rsidP="00BF3E92">
      <w:pPr>
        <w:pStyle w:val="maintext"/>
        <w:ind w:firstLine="400"/>
      </w:pPr>
      <w:r>
        <w:rPr>
          <w:rFonts w:hint="eastAsia"/>
        </w:rPr>
        <w:t xml:space="preserve"> </w:t>
      </w:r>
    </w:p>
    <w:p w:rsidR="00BF3E92" w:rsidRPr="00AE2988" w:rsidRDefault="00BF3E92" w:rsidP="00A22D2F">
      <w:pPr>
        <w:pStyle w:val="maintext"/>
        <w:ind w:firstLineChars="0" w:firstLine="0"/>
        <w:jc w:val="center"/>
        <w:rPr>
          <w:b/>
        </w:rPr>
      </w:pPr>
      <w:r w:rsidRPr="00AE2988">
        <w:rPr>
          <w:b/>
        </w:rPr>
        <w:t xml:space="preserve">Table </w:t>
      </w:r>
      <w:r w:rsidRPr="00AE2988">
        <w:rPr>
          <w:b/>
        </w:rPr>
        <w:fldChar w:fldCharType="begin"/>
      </w:r>
      <w:r w:rsidRPr="00AE2988">
        <w:rPr>
          <w:b/>
        </w:rPr>
        <w:instrText xml:space="preserve"> SEQ Table \* ARABIC </w:instrText>
      </w:r>
      <w:r w:rsidRPr="00AE2988">
        <w:rPr>
          <w:b/>
        </w:rPr>
        <w:fldChar w:fldCharType="separate"/>
      </w:r>
      <w:r w:rsidR="009762FC">
        <w:rPr>
          <w:b/>
          <w:noProof/>
        </w:rPr>
        <w:t>8</w:t>
      </w:r>
      <w:r w:rsidRPr="00AE2988">
        <w:rPr>
          <w:b/>
        </w:rPr>
        <w:fldChar w:fldCharType="end"/>
      </w:r>
      <w:r w:rsidRPr="00AE2988">
        <w:rPr>
          <w:rFonts w:hint="eastAsia"/>
          <w:b/>
        </w:rPr>
        <w:t xml:space="preserve"> Construction SNR for polar codes</w:t>
      </w:r>
    </w:p>
    <w:tbl>
      <w:tblPr>
        <w:tblStyle w:val="a6"/>
        <w:tblW w:w="0" w:type="auto"/>
        <w:tblInd w:w="1200" w:type="dxa"/>
        <w:tblLook w:val="04A0" w:firstRow="1" w:lastRow="0" w:firstColumn="1" w:lastColumn="0" w:noHBand="0" w:noVBand="1"/>
      </w:tblPr>
      <w:tblGrid>
        <w:gridCol w:w="901"/>
        <w:gridCol w:w="857"/>
        <w:gridCol w:w="856"/>
        <w:gridCol w:w="856"/>
        <w:gridCol w:w="856"/>
        <w:gridCol w:w="856"/>
        <w:gridCol w:w="856"/>
        <w:gridCol w:w="856"/>
        <w:gridCol w:w="856"/>
      </w:tblGrid>
      <w:tr w:rsidR="00BF3E92" w:rsidTr="00194ADF">
        <w:trPr>
          <w:trHeight w:val="330"/>
        </w:trPr>
        <w:tc>
          <w:tcPr>
            <w:tcW w:w="901" w:type="dxa"/>
            <w:vAlign w:val="center"/>
          </w:tcPr>
          <w:p w:rsidR="00BF3E92" w:rsidRPr="00BC4D48" w:rsidRDefault="00BF3E92" w:rsidP="00194ADF">
            <w:pPr>
              <w:pStyle w:val="maintext"/>
              <w:spacing w:before="0" w:after="0" w:line="240" w:lineRule="auto"/>
              <w:ind w:firstLineChars="0" w:firstLine="0"/>
              <w:jc w:val="center"/>
              <w:rPr>
                <w:b/>
              </w:rPr>
            </w:pPr>
            <w:r w:rsidRPr="00BC4D48">
              <w:rPr>
                <w:rFonts w:hint="eastAsia"/>
                <w:b/>
              </w:rPr>
              <w:t>R</w:t>
            </w:r>
          </w:p>
        </w:tc>
        <w:tc>
          <w:tcPr>
            <w:tcW w:w="857" w:type="dxa"/>
            <w:vAlign w:val="center"/>
          </w:tcPr>
          <w:p w:rsidR="00BF3E92" w:rsidRPr="00BC4D48" w:rsidRDefault="00BF3E92" w:rsidP="00194ADF">
            <w:pPr>
              <w:pStyle w:val="maintext"/>
              <w:spacing w:before="0" w:after="0" w:line="240" w:lineRule="auto"/>
              <w:ind w:firstLineChars="0" w:firstLine="0"/>
              <w:jc w:val="center"/>
              <w:rPr>
                <w:b/>
              </w:rPr>
            </w:pPr>
            <w:r w:rsidRPr="00BC4D48">
              <w:rPr>
                <w:rFonts w:hint="eastAsia"/>
                <w:b/>
              </w:rPr>
              <w:t>1/5</w:t>
            </w:r>
          </w:p>
        </w:tc>
        <w:tc>
          <w:tcPr>
            <w:tcW w:w="856" w:type="dxa"/>
            <w:vAlign w:val="center"/>
          </w:tcPr>
          <w:p w:rsidR="00BF3E92" w:rsidRPr="00BC4D48" w:rsidRDefault="00BF3E92" w:rsidP="00194ADF">
            <w:pPr>
              <w:pStyle w:val="maintext"/>
              <w:spacing w:before="0" w:after="0" w:line="240" w:lineRule="auto"/>
              <w:ind w:firstLineChars="0" w:firstLine="0"/>
              <w:jc w:val="center"/>
              <w:rPr>
                <w:b/>
              </w:rPr>
            </w:pPr>
            <w:r w:rsidRPr="00BC4D48">
              <w:rPr>
                <w:rFonts w:hint="eastAsia"/>
                <w:b/>
              </w:rPr>
              <w:t>1/3</w:t>
            </w:r>
          </w:p>
        </w:tc>
        <w:tc>
          <w:tcPr>
            <w:tcW w:w="856" w:type="dxa"/>
            <w:vAlign w:val="center"/>
          </w:tcPr>
          <w:p w:rsidR="00BF3E92" w:rsidRPr="00BC4D48" w:rsidRDefault="00BF3E92" w:rsidP="00194ADF">
            <w:pPr>
              <w:pStyle w:val="maintext"/>
              <w:spacing w:before="0" w:after="0" w:line="240" w:lineRule="auto"/>
              <w:ind w:firstLineChars="0" w:firstLine="0"/>
              <w:jc w:val="center"/>
              <w:rPr>
                <w:b/>
              </w:rPr>
            </w:pPr>
            <w:r w:rsidRPr="00BC4D48">
              <w:rPr>
                <w:rFonts w:hint="eastAsia"/>
                <w:b/>
              </w:rPr>
              <w:t>2/5</w:t>
            </w:r>
          </w:p>
        </w:tc>
        <w:tc>
          <w:tcPr>
            <w:tcW w:w="856" w:type="dxa"/>
            <w:vAlign w:val="center"/>
          </w:tcPr>
          <w:p w:rsidR="00BF3E92" w:rsidRPr="00BC4D48" w:rsidRDefault="00BF3E92" w:rsidP="00194ADF">
            <w:pPr>
              <w:pStyle w:val="maintext"/>
              <w:spacing w:before="0" w:after="0" w:line="240" w:lineRule="auto"/>
              <w:ind w:firstLineChars="0" w:firstLine="0"/>
              <w:jc w:val="center"/>
              <w:rPr>
                <w:b/>
              </w:rPr>
            </w:pPr>
            <w:r w:rsidRPr="00BC4D48">
              <w:rPr>
                <w:rFonts w:hint="eastAsia"/>
                <w:b/>
              </w:rPr>
              <w:t>1/2</w:t>
            </w:r>
          </w:p>
        </w:tc>
        <w:tc>
          <w:tcPr>
            <w:tcW w:w="856" w:type="dxa"/>
            <w:vAlign w:val="center"/>
          </w:tcPr>
          <w:p w:rsidR="00BF3E92" w:rsidRPr="00BC4D48" w:rsidRDefault="00BF3E92" w:rsidP="00194ADF">
            <w:pPr>
              <w:pStyle w:val="maintext"/>
              <w:spacing w:before="0" w:after="0" w:line="240" w:lineRule="auto"/>
              <w:ind w:firstLineChars="0" w:firstLine="0"/>
              <w:jc w:val="center"/>
              <w:rPr>
                <w:b/>
              </w:rPr>
            </w:pPr>
            <w:r w:rsidRPr="00BC4D48">
              <w:rPr>
                <w:rFonts w:hint="eastAsia"/>
                <w:b/>
              </w:rPr>
              <w:t>2/3</w:t>
            </w:r>
          </w:p>
        </w:tc>
        <w:tc>
          <w:tcPr>
            <w:tcW w:w="856" w:type="dxa"/>
            <w:vAlign w:val="center"/>
          </w:tcPr>
          <w:p w:rsidR="00BF3E92" w:rsidRPr="00BC4D48" w:rsidRDefault="00BF3E92" w:rsidP="00194ADF">
            <w:pPr>
              <w:pStyle w:val="maintext"/>
              <w:spacing w:before="0" w:after="0" w:line="240" w:lineRule="auto"/>
              <w:ind w:firstLineChars="0" w:firstLine="0"/>
              <w:jc w:val="center"/>
              <w:rPr>
                <w:b/>
              </w:rPr>
            </w:pPr>
            <w:r w:rsidRPr="00BC4D48">
              <w:rPr>
                <w:rFonts w:hint="eastAsia"/>
                <w:b/>
              </w:rPr>
              <w:t>3/4</w:t>
            </w:r>
          </w:p>
        </w:tc>
        <w:tc>
          <w:tcPr>
            <w:tcW w:w="856" w:type="dxa"/>
            <w:vAlign w:val="center"/>
          </w:tcPr>
          <w:p w:rsidR="00BF3E92" w:rsidRPr="00BC4D48" w:rsidRDefault="00BF3E92" w:rsidP="00194ADF">
            <w:pPr>
              <w:pStyle w:val="maintext"/>
              <w:spacing w:before="0" w:after="0" w:line="240" w:lineRule="auto"/>
              <w:ind w:firstLineChars="0" w:firstLine="0"/>
              <w:jc w:val="center"/>
              <w:rPr>
                <w:b/>
              </w:rPr>
            </w:pPr>
            <w:r w:rsidRPr="00BC4D48">
              <w:rPr>
                <w:rFonts w:hint="eastAsia"/>
                <w:b/>
              </w:rPr>
              <w:t>5/6</w:t>
            </w:r>
          </w:p>
        </w:tc>
        <w:tc>
          <w:tcPr>
            <w:tcW w:w="856" w:type="dxa"/>
            <w:vAlign w:val="center"/>
          </w:tcPr>
          <w:p w:rsidR="00BF3E92" w:rsidRPr="00BC4D48" w:rsidRDefault="00BF3E92" w:rsidP="00194ADF">
            <w:pPr>
              <w:pStyle w:val="maintext"/>
              <w:spacing w:before="0" w:after="0" w:line="240" w:lineRule="auto"/>
              <w:ind w:firstLineChars="0" w:firstLine="0"/>
              <w:jc w:val="center"/>
              <w:rPr>
                <w:b/>
              </w:rPr>
            </w:pPr>
            <w:r w:rsidRPr="00BC4D48">
              <w:rPr>
                <w:rFonts w:hint="eastAsia"/>
                <w:b/>
              </w:rPr>
              <w:t>8/9</w:t>
            </w:r>
          </w:p>
        </w:tc>
      </w:tr>
      <w:tr w:rsidR="00BF3E92" w:rsidTr="00194ADF">
        <w:trPr>
          <w:trHeight w:val="330"/>
        </w:trPr>
        <w:tc>
          <w:tcPr>
            <w:tcW w:w="901" w:type="dxa"/>
            <w:vAlign w:val="center"/>
          </w:tcPr>
          <w:p w:rsidR="00BF3E92" w:rsidRDefault="00BF3E92" w:rsidP="00194ADF">
            <w:pPr>
              <w:pStyle w:val="maintext"/>
              <w:spacing w:before="0" w:after="0" w:line="240" w:lineRule="auto"/>
              <w:ind w:firstLineChars="0" w:firstLine="0"/>
              <w:jc w:val="center"/>
              <w:rPr>
                <w:b/>
              </w:rPr>
            </w:pPr>
            <w:proofErr w:type="spellStart"/>
            <w:r w:rsidRPr="00BC4D48">
              <w:rPr>
                <w:rFonts w:hint="eastAsia"/>
                <w:b/>
              </w:rPr>
              <w:t>cSNR</w:t>
            </w:r>
            <w:proofErr w:type="spellEnd"/>
          </w:p>
          <w:p w:rsidR="00C442E4" w:rsidRPr="00BC4D48" w:rsidRDefault="00C442E4" w:rsidP="00194ADF">
            <w:pPr>
              <w:pStyle w:val="maintext"/>
              <w:spacing w:before="0" w:after="0" w:line="240" w:lineRule="auto"/>
              <w:ind w:firstLineChars="0" w:firstLine="0"/>
              <w:jc w:val="center"/>
              <w:rPr>
                <w:b/>
              </w:rPr>
            </w:pPr>
            <w:r>
              <w:rPr>
                <w:rFonts w:hint="eastAsia"/>
                <w:b/>
              </w:rPr>
              <w:t>(dB)</w:t>
            </w:r>
          </w:p>
        </w:tc>
        <w:tc>
          <w:tcPr>
            <w:tcW w:w="857" w:type="dxa"/>
            <w:vAlign w:val="center"/>
          </w:tcPr>
          <w:p w:rsidR="00BF3E92" w:rsidRDefault="00BF3E92" w:rsidP="00194ADF">
            <w:pPr>
              <w:pStyle w:val="maintext"/>
              <w:spacing w:before="0" w:after="0" w:line="240" w:lineRule="auto"/>
              <w:ind w:firstLineChars="0" w:firstLine="0"/>
              <w:jc w:val="center"/>
            </w:pPr>
            <w:r>
              <w:rPr>
                <w:rFonts w:hint="eastAsia"/>
              </w:rPr>
              <w:t>-3</w:t>
            </w:r>
            <w:r>
              <w:t>.0</w:t>
            </w:r>
          </w:p>
        </w:tc>
        <w:tc>
          <w:tcPr>
            <w:tcW w:w="856" w:type="dxa"/>
            <w:vAlign w:val="center"/>
          </w:tcPr>
          <w:p w:rsidR="00BF3E92" w:rsidRDefault="00BF3E92" w:rsidP="00194ADF">
            <w:pPr>
              <w:pStyle w:val="maintext"/>
              <w:spacing w:before="0" w:after="0" w:line="240" w:lineRule="auto"/>
              <w:ind w:firstLineChars="0" w:firstLine="0"/>
              <w:jc w:val="center"/>
            </w:pPr>
            <w:r>
              <w:rPr>
                <w:rFonts w:hint="eastAsia"/>
              </w:rPr>
              <w:t>-1</w:t>
            </w:r>
            <w:r>
              <w:t>.0</w:t>
            </w:r>
          </w:p>
        </w:tc>
        <w:tc>
          <w:tcPr>
            <w:tcW w:w="856" w:type="dxa"/>
            <w:vAlign w:val="center"/>
          </w:tcPr>
          <w:p w:rsidR="00BF3E92" w:rsidRDefault="00BF3E92" w:rsidP="00194ADF">
            <w:pPr>
              <w:pStyle w:val="maintext"/>
              <w:spacing w:before="0" w:after="0" w:line="240" w:lineRule="auto"/>
              <w:ind w:firstLineChars="0" w:firstLine="0"/>
              <w:jc w:val="center"/>
            </w:pPr>
            <w:r>
              <w:rPr>
                <w:rFonts w:hint="eastAsia"/>
              </w:rPr>
              <w:t>0</w:t>
            </w:r>
            <w:r>
              <w:t>.0</w:t>
            </w:r>
          </w:p>
        </w:tc>
        <w:tc>
          <w:tcPr>
            <w:tcW w:w="856" w:type="dxa"/>
            <w:vAlign w:val="center"/>
          </w:tcPr>
          <w:p w:rsidR="00BF3E92" w:rsidRDefault="00BF3E92" w:rsidP="00194ADF">
            <w:pPr>
              <w:pStyle w:val="maintext"/>
              <w:spacing w:before="0" w:after="0" w:line="240" w:lineRule="auto"/>
              <w:ind w:firstLineChars="0" w:firstLine="0"/>
              <w:jc w:val="center"/>
            </w:pPr>
            <w:r>
              <w:rPr>
                <w:rFonts w:hint="eastAsia"/>
              </w:rPr>
              <w:t>2</w:t>
            </w:r>
            <w:r>
              <w:t>.0</w:t>
            </w:r>
          </w:p>
        </w:tc>
        <w:tc>
          <w:tcPr>
            <w:tcW w:w="856" w:type="dxa"/>
            <w:vAlign w:val="center"/>
          </w:tcPr>
          <w:p w:rsidR="00BF3E92" w:rsidRDefault="00BF3E92" w:rsidP="00194ADF">
            <w:pPr>
              <w:pStyle w:val="maintext"/>
              <w:spacing w:before="0" w:after="0" w:line="240" w:lineRule="auto"/>
              <w:ind w:firstLineChars="0" w:firstLine="0"/>
              <w:jc w:val="center"/>
            </w:pPr>
            <w:r>
              <w:rPr>
                <w:rFonts w:hint="eastAsia"/>
              </w:rPr>
              <w:t>4</w:t>
            </w:r>
            <w:r>
              <w:t>.0</w:t>
            </w:r>
          </w:p>
        </w:tc>
        <w:tc>
          <w:tcPr>
            <w:tcW w:w="856" w:type="dxa"/>
            <w:vAlign w:val="center"/>
          </w:tcPr>
          <w:p w:rsidR="00BF3E92" w:rsidRDefault="00BF3E92" w:rsidP="00194ADF">
            <w:pPr>
              <w:pStyle w:val="maintext"/>
              <w:spacing w:before="0" w:after="0" w:line="240" w:lineRule="auto"/>
              <w:ind w:firstLineChars="0" w:firstLine="0"/>
              <w:jc w:val="center"/>
            </w:pPr>
            <w:r>
              <w:rPr>
                <w:rFonts w:hint="eastAsia"/>
              </w:rPr>
              <w:t>5</w:t>
            </w:r>
            <w:r>
              <w:t>.0</w:t>
            </w:r>
          </w:p>
        </w:tc>
        <w:tc>
          <w:tcPr>
            <w:tcW w:w="856" w:type="dxa"/>
            <w:vAlign w:val="center"/>
          </w:tcPr>
          <w:p w:rsidR="00BF3E92" w:rsidRDefault="00BF3E92" w:rsidP="00194ADF">
            <w:pPr>
              <w:pStyle w:val="maintext"/>
              <w:spacing w:before="0" w:after="0" w:line="240" w:lineRule="auto"/>
              <w:ind w:firstLineChars="0" w:firstLine="0"/>
              <w:jc w:val="center"/>
            </w:pPr>
            <w:r>
              <w:rPr>
                <w:rFonts w:hint="eastAsia"/>
              </w:rPr>
              <w:t>6</w:t>
            </w:r>
            <w:r>
              <w:t>.0</w:t>
            </w:r>
          </w:p>
        </w:tc>
        <w:tc>
          <w:tcPr>
            <w:tcW w:w="856" w:type="dxa"/>
            <w:vAlign w:val="center"/>
          </w:tcPr>
          <w:p w:rsidR="00BF3E92" w:rsidRDefault="00BF3E92" w:rsidP="00194ADF">
            <w:pPr>
              <w:pStyle w:val="maintext"/>
              <w:spacing w:before="0" w:after="0" w:line="240" w:lineRule="auto"/>
              <w:ind w:firstLineChars="0" w:firstLine="0"/>
              <w:jc w:val="center"/>
            </w:pPr>
            <w:r>
              <w:rPr>
                <w:rFonts w:hint="eastAsia"/>
              </w:rPr>
              <w:t>7</w:t>
            </w:r>
            <w:r>
              <w:t>.0</w:t>
            </w:r>
          </w:p>
        </w:tc>
      </w:tr>
    </w:tbl>
    <w:p w:rsidR="00BF3E92" w:rsidRDefault="00BF3E92" w:rsidP="00BF3E92">
      <w:pPr>
        <w:pStyle w:val="maintext"/>
        <w:ind w:firstLine="400"/>
        <w:rPr>
          <w:b/>
          <w:i/>
        </w:rPr>
      </w:pPr>
    </w:p>
    <w:p w:rsidR="00BF3E92" w:rsidRDefault="00BF3E92" w:rsidP="00BF3E92">
      <w:pPr>
        <w:pStyle w:val="maintext"/>
        <w:ind w:firstLine="400"/>
        <w:rPr>
          <w:rFonts w:eastAsiaTheme="minorEastAsia"/>
          <w:lang w:val="en-US"/>
        </w:rPr>
      </w:pPr>
      <w:r>
        <w:rPr>
          <w:rFonts w:eastAsiaTheme="minorEastAsia" w:hint="eastAsia"/>
          <w:lang w:val="en-US"/>
        </w:rPr>
        <w:t xml:space="preserve">For reference, we compare the performance of both optimal and suboptimal decoding methods. </w:t>
      </w:r>
      <w:r>
        <w:rPr>
          <w:rFonts w:hint="eastAsia"/>
        </w:rPr>
        <w:t xml:space="preserve">For LDPC decoding, layered BP scheduling is used. The maximum number of iteration is set to 12. Standard BP decoding is used for optimal decoding. Then offset min-sum algorithm is considered for suboptimal decoding of LDPC codes. For polar codes the </w:t>
      </w:r>
      <w:r w:rsidR="00F5053F">
        <w:t xml:space="preserve">optimal and suboptimal </w:t>
      </w:r>
      <w:r>
        <w:rPr>
          <w:rFonts w:hint="eastAsia"/>
        </w:rPr>
        <w:t xml:space="preserve">algorithms introduced in this contribution </w:t>
      </w:r>
      <w:r w:rsidR="00F5053F">
        <w:t>are</w:t>
      </w:r>
      <w:r>
        <w:rPr>
          <w:rFonts w:hint="eastAsia"/>
        </w:rPr>
        <w:t xml:space="preserve"> used for optimal and suboptimal decoding. SCL decoding with </w:t>
      </w:r>
      <m:oMath>
        <m:r>
          <w:rPr>
            <w:rFonts w:ascii="Cambria Math" w:hAnsi="Cambria Math"/>
          </w:rPr>
          <m:t>L=4</m:t>
        </m:r>
        <m:r>
          <m:rPr>
            <m:sty m:val="p"/>
          </m:rPr>
          <w:rPr>
            <w:rFonts w:ascii="Cambria Math" w:hAnsi="Cambria Math"/>
          </w:rPr>
          <m:t xml:space="preserve"> and </m:t>
        </m:r>
        <m:r>
          <w:rPr>
            <w:rFonts w:ascii="Cambria Math" w:hAnsi="Cambria Math"/>
          </w:rPr>
          <m:t>8</m:t>
        </m:r>
      </m:oMath>
      <w:r>
        <w:rPr>
          <w:rFonts w:hint="eastAsia"/>
        </w:rPr>
        <w:t xml:space="preserve"> are evaluated together. </w:t>
      </w:r>
    </w:p>
    <w:p w:rsidR="00BF3E92" w:rsidRPr="00BF3E92" w:rsidRDefault="00BF3E92" w:rsidP="00A22D2F">
      <w:pPr>
        <w:pStyle w:val="maintext"/>
        <w:ind w:firstLine="400"/>
      </w:pPr>
      <w:r>
        <w:rPr>
          <w:rFonts w:hint="eastAsia"/>
        </w:rPr>
        <w:t xml:space="preserve">Required SNRs for achieving BLER of 1% obtained via simulation are presented in Figures 9 and 10. For optimal decoding, the LDPC decoder </w:t>
      </w:r>
      <w:r w:rsidR="008452A3" w:rsidRPr="00847FDB">
        <w:rPr>
          <w:rFonts w:hint="eastAsia"/>
        </w:rPr>
        <w:t>out</w:t>
      </w:r>
      <w:r w:rsidRPr="00847FDB">
        <w:rPr>
          <w:rFonts w:hint="eastAsia"/>
        </w:rPr>
        <w:t>performs</w:t>
      </w:r>
      <w:r>
        <w:rPr>
          <w:rFonts w:hint="eastAsia"/>
        </w:rPr>
        <w:t xml:space="preserve"> at lower SNRs in most cases. For suboptimal decoding, the required SNRs are similar in general. For high rates, polar decoders with </w:t>
      </w:r>
      <w:r w:rsidRPr="00A22D2F">
        <w:rPr>
          <w:rFonts w:hint="eastAsia"/>
          <w:i/>
        </w:rPr>
        <w:t>L</w:t>
      </w:r>
      <w:r>
        <w:rPr>
          <w:rFonts w:hint="eastAsia"/>
        </w:rPr>
        <w:t>=4, 8 are slightly inferior to the LDPC decoder.</w:t>
      </w:r>
    </w:p>
    <w:p w:rsidR="00472808" w:rsidRDefault="00696515" w:rsidP="00696515">
      <w:pPr>
        <w:spacing w:after="0"/>
        <w:jc w:val="center"/>
        <w:rPr>
          <w:lang w:eastAsia="ko-KR"/>
        </w:rPr>
      </w:pPr>
      <w:r>
        <w:rPr>
          <w:noProof/>
          <w:lang w:val="en-US" w:eastAsia="ko-KR"/>
        </w:rPr>
        <w:lastRenderedPageBreak/>
        <w:drawing>
          <wp:inline distT="0" distB="0" distL="0" distR="0" wp14:anchorId="7F14186E">
            <wp:extent cx="5400000" cy="3736491"/>
            <wp:effectExtent l="0" t="0" r="0" b="0"/>
            <wp:docPr id="34" name="그림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400000" cy="3736491"/>
                    </a:xfrm>
                    <a:prstGeom prst="rect">
                      <a:avLst/>
                    </a:prstGeom>
                    <a:noFill/>
                  </pic:spPr>
                </pic:pic>
              </a:graphicData>
            </a:graphic>
          </wp:inline>
        </w:drawing>
      </w:r>
    </w:p>
    <w:p w:rsidR="00472808" w:rsidRDefault="00472808" w:rsidP="00472808">
      <w:pPr>
        <w:jc w:val="center"/>
        <w:rPr>
          <w:lang w:eastAsia="ko-KR"/>
        </w:rPr>
      </w:pPr>
    </w:p>
    <w:p w:rsidR="00472808" w:rsidRPr="009169BF" w:rsidRDefault="00472808" w:rsidP="00472808">
      <w:pPr>
        <w:pStyle w:val="a7"/>
        <w:spacing w:before="180" w:line="288" w:lineRule="auto"/>
        <w:jc w:val="center"/>
        <w:rPr>
          <w:lang w:eastAsia="ko-KR"/>
        </w:rPr>
      </w:pPr>
      <w:r w:rsidRPr="009169BF">
        <w:t xml:space="preserve">Figure </w:t>
      </w:r>
      <w:r w:rsidRPr="009169BF">
        <w:fldChar w:fldCharType="begin"/>
      </w:r>
      <w:r w:rsidRPr="009169BF">
        <w:instrText xml:space="preserve"> SEQ Figure \* ARABIC </w:instrText>
      </w:r>
      <w:r w:rsidRPr="009169BF">
        <w:fldChar w:fldCharType="separate"/>
      </w:r>
      <w:r w:rsidR="009762FC">
        <w:rPr>
          <w:noProof/>
        </w:rPr>
        <w:t>9</w:t>
      </w:r>
      <w:r w:rsidRPr="009169BF">
        <w:fldChar w:fldCharType="end"/>
      </w:r>
      <w:r w:rsidRPr="009169BF">
        <w:rPr>
          <w:lang w:eastAsia="ko-KR"/>
        </w:rPr>
        <w:t xml:space="preserve"> </w:t>
      </w:r>
      <w:r w:rsidRPr="009169BF">
        <w:rPr>
          <w:rFonts w:hint="eastAsia"/>
          <w:lang w:eastAsia="ko-KR"/>
        </w:rPr>
        <w:t xml:space="preserve">Required SNRs for BLER of 1% of LDPC and </w:t>
      </w:r>
      <w:r w:rsidRPr="009169BF">
        <w:rPr>
          <w:lang w:eastAsia="ko-KR"/>
        </w:rPr>
        <w:t>polar</w:t>
      </w:r>
      <w:r w:rsidRPr="009169BF">
        <w:rPr>
          <w:rFonts w:hint="eastAsia"/>
          <w:lang w:eastAsia="ko-KR"/>
        </w:rPr>
        <w:t xml:space="preserve"> codes with optimal decoding </w:t>
      </w:r>
    </w:p>
    <w:p w:rsidR="00472808" w:rsidRDefault="00696515" w:rsidP="00472808">
      <w:pPr>
        <w:jc w:val="center"/>
        <w:rPr>
          <w:lang w:eastAsia="ko-KR"/>
        </w:rPr>
      </w:pPr>
      <w:r>
        <w:rPr>
          <w:noProof/>
          <w:lang w:val="en-US" w:eastAsia="ko-KR"/>
        </w:rPr>
        <w:drawing>
          <wp:inline distT="0" distB="0" distL="0" distR="0" wp14:anchorId="747609B4">
            <wp:extent cx="5400000" cy="3743644"/>
            <wp:effectExtent l="0" t="0" r="0" b="0"/>
            <wp:docPr id="52" name="그림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400000" cy="3743644"/>
                    </a:xfrm>
                    <a:prstGeom prst="rect">
                      <a:avLst/>
                    </a:prstGeom>
                    <a:noFill/>
                  </pic:spPr>
                </pic:pic>
              </a:graphicData>
            </a:graphic>
          </wp:inline>
        </w:drawing>
      </w:r>
    </w:p>
    <w:p w:rsidR="00472808" w:rsidRPr="009169BF" w:rsidRDefault="00472808" w:rsidP="00472808">
      <w:pPr>
        <w:pStyle w:val="a7"/>
        <w:spacing w:before="180" w:line="288" w:lineRule="auto"/>
        <w:jc w:val="center"/>
        <w:rPr>
          <w:lang w:eastAsia="ko-KR"/>
        </w:rPr>
      </w:pPr>
      <w:r w:rsidRPr="009169BF">
        <w:t xml:space="preserve">Figure </w:t>
      </w:r>
      <w:r w:rsidRPr="009169BF">
        <w:fldChar w:fldCharType="begin"/>
      </w:r>
      <w:r w:rsidRPr="009169BF">
        <w:instrText xml:space="preserve"> SEQ Figure \* ARABIC </w:instrText>
      </w:r>
      <w:r w:rsidRPr="009169BF">
        <w:fldChar w:fldCharType="separate"/>
      </w:r>
      <w:r w:rsidR="009762FC">
        <w:rPr>
          <w:noProof/>
        </w:rPr>
        <w:t>10</w:t>
      </w:r>
      <w:r w:rsidRPr="009169BF">
        <w:fldChar w:fldCharType="end"/>
      </w:r>
      <w:r w:rsidRPr="009169BF">
        <w:rPr>
          <w:lang w:eastAsia="ko-KR"/>
        </w:rPr>
        <w:t xml:space="preserve"> </w:t>
      </w:r>
      <w:r w:rsidRPr="009169BF">
        <w:rPr>
          <w:rFonts w:hint="eastAsia"/>
          <w:lang w:eastAsia="ko-KR"/>
        </w:rPr>
        <w:t xml:space="preserve">Required SNRs for BLER of 1% of LDPC and </w:t>
      </w:r>
      <w:r w:rsidRPr="009169BF">
        <w:rPr>
          <w:lang w:eastAsia="ko-KR"/>
        </w:rPr>
        <w:t>polar</w:t>
      </w:r>
      <w:r w:rsidRPr="009169BF">
        <w:rPr>
          <w:rFonts w:hint="eastAsia"/>
          <w:lang w:eastAsia="ko-KR"/>
        </w:rPr>
        <w:t xml:space="preserve"> codes with sub optimal decoding</w:t>
      </w:r>
    </w:p>
    <w:p w:rsidR="007463FB" w:rsidRDefault="007463FB" w:rsidP="007463FB">
      <w:pPr>
        <w:pStyle w:val="maintext"/>
        <w:ind w:firstLine="400"/>
        <w:rPr>
          <w:b/>
          <w:i/>
        </w:rPr>
      </w:pPr>
    </w:p>
    <w:p w:rsidR="004F2C34" w:rsidRPr="004F2C34" w:rsidRDefault="004F2C34" w:rsidP="004F2C34">
      <w:pPr>
        <w:pStyle w:val="maintext"/>
        <w:ind w:firstLine="400"/>
        <w:rPr>
          <w:b/>
          <w:i/>
        </w:rPr>
      </w:pPr>
      <w:r w:rsidRPr="004F2C34">
        <w:rPr>
          <w:b/>
          <w:i/>
        </w:rPr>
        <w:t>Observation 4: Under similar computational complexity, the QC</w:t>
      </w:r>
      <w:r w:rsidR="001415B0">
        <w:rPr>
          <w:b/>
          <w:i/>
        </w:rPr>
        <w:t>-</w:t>
      </w:r>
      <w:r w:rsidRPr="004F2C34">
        <w:rPr>
          <w:b/>
          <w:i/>
        </w:rPr>
        <w:t>LDPC code performs slightly better than polar codes in terms of required SNR for 1% BLER.</w:t>
      </w:r>
    </w:p>
    <w:p w:rsidR="00BF3E92" w:rsidRDefault="00244061" w:rsidP="008C07CB">
      <w:pPr>
        <w:pStyle w:val="1"/>
      </w:pPr>
      <w:r>
        <w:rPr>
          <w:rFonts w:hint="eastAsia"/>
        </w:rPr>
        <w:lastRenderedPageBreak/>
        <w:t xml:space="preserve">Implementation Aspect </w:t>
      </w:r>
    </w:p>
    <w:p w:rsidR="00244061" w:rsidRPr="00E16B32" w:rsidRDefault="00244061" w:rsidP="00244061">
      <w:pPr>
        <w:pStyle w:val="maintext"/>
        <w:ind w:firstLine="400"/>
      </w:pPr>
      <w:r w:rsidRPr="00E16B32">
        <w:rPr>
          <w:rFonts w:hint="eastAsia"/>
        </w:rPr>
        <w:t xml:space="preserve">In this section, we compare the </w:t>
      </w:r>
      <w:r w:rsidRPr="00E16B32">
        <w:t>implementatio</w:t>
      </w:r>
      <w:r w:rsidRPr="00E16B32">
        <w:rPr>
          <w:rFonts w:hint="eastAsia"/>
        </w:rPr>
        <w:t xml:space="preserve">n complexity of the decoders based on the reported results from open literature. </w:t>
      </w:r>
    </w:p>
    <w:p w:rsidR="00244061" w:rsidRPr="00E16B32" w:rsidRDefault="00244061" w:rsidP="00244061">
      <w:pPr>
        <w:pStyle w:val="maintext"/>
        <w:ind w:firstLine="400"/>
      </w:pPr>
      <w:r w:rsidRPr="00E16B32">
        <w:rPr>
          <w:rFonts w:hint="eastAsia"/>
        </w:rPr>
        <w:t xml:space="preserve">The decoding performance of polar codes depends on the list size while that of LDPC codes does on the maximum number of iterations. </w:t>
      </w:r>
      <w:r w:rsidRPr="00E16B32">
        <w:t>S</w:t>
      </w:r>
      <w:r w:rsidRPr="00E16B32">
        <w:rPr>
          <w:rFonts w:hint="eastAsia"/>
        </w:rPr>
        <w:t xml:space="preserve">ince the performance of LDPC decoding with </w:t>
      </w:r>
      <m:oMath>
        <m:sSubSup>
          <m:sSubSupPr>
            <m:ctrlPr>
              <w:rPr>
                <w:rFonts w:ascii="Cambria Math" w:hAnsi="Cambria Math"/>
                <w:i/>
              </w:rPr>
            </m:ctrlPr>
          </m:sSubSupPr>
          <m:e>
            <m:r>
              <w:rPr>
                <w:rFonts w:ascii="Cambria Math" w:hAnsi="Cambria Math"/>
              </w:rPr>
              <m:t>I</m:t>
            </m:r>
          </m:e>
          <m:sub>
            <m:r>
              <w:rPr>
                <w:rFonts w:ascii="Cambria Math" w:hAnsi="Cambria Math"/>
              </w:rPr>
              <m:t>max</m:t>
            </m:r>
          </m:sub>
          <m:sup>
            <m:r>
              <w:rPr>
                <w:rFonts w:ascii="Cambria Math" w:hAnsi="Cambria Math"/>
              </w:rPr>
              <m:t>L</m:t>
            </m:r>
          </m:sup>
        </m:sSubSup>
        <m:r>
          <w:rPr>
            <w:rFonts w:ascii="Cambria Math" w:hAnsi="Cambria Math"/>
          </w:rPr>
          <m:t>=12</m:t>
        </m:r>
      </m:oMath>
      <w:r w:rsidRPr="00FF4BDF">
        <w:rPr>
          <w:rFonts w:hint="eastAsia"/>
          <w:i/>
        </w:rPr>
        <w:t xml:space="preserve"> </w:t>
      </w:r>
      <w:r w:rsidRPr="00E16B32">
        <w:rPr>
          <w:rFonts w:hint="eastAsia"/>
        </w:rPr>
        <w:t xml:space="preserve">is comparable to the SCL decoder with </w:t>
      </w:r>
      <m:oMath>
        <m:r>
          <w:rPr>
            <w:rFonts w:ascii="Cambria Math" w:hAnsi="Cambria Math" w:hint="eastAsia"/>
          </w:rPr>
          <m:t>L</m:t>
        </m:r>
        <m:r>
          <m:rPr>
            <m:sty m:val="p"/>
          </m:rPr>
          <w:rPr>
            <w:rFonts w:ascii="Cambria Math" w:hAnsi="Cambria Math" w:hint="eastAsia"/>
          </w:rPr>
          <m:t>=4</m:t>
        </m:r>
      </m:oMath>
      <w:r>
        <w:rPr>
          <w:rFonts w:hint="eastAsia"/>
        </w:rPr>
        <w:t xml:space="preserve"> as shown in Figure 11</w:t>
      </w:r>
      <w:r w:rsidR="004A4F91">
        <w:t xml:space="preserve"> for (1024, 512) code</w:t>
      </w:r>
      <w:r w:rsidRPr="00E16B32">
        <w:rPr>
          <w:rFonts w:hint="eastAsia"/>
        </w:rPr>
        <w:t xml:space="preserve">, it seems fair to compare the complexity of the decoders with the parameter values. </w:t>
      </w:r>
    </w:p>
    <w:p w:rsidR="00244061" w:rsidRDefault="00244061" w:rsidP="00244061">
      <w:pPr>
        <w:jc w:val="center"/>
        <w:rPr>
          <w:color w:val="FF0000"/>
          <w:lang w:eastAsia="ko-KR"/>
        </w:rPr>
      </w:pPr>
      <w:r>
        <w:rPr>
          <w:noProof/>
          <w:color w:val="FF0000"/>
          <w:lang w:val="en-US" w:eastAsia="ko-KR"/>
        </w:rPr>
        <w:drawing>
          <wp:inline distT="0" distB="0" distL="0" distR="0" wp14:anchorId="64686E8C" wp14:editId="1565EC7E">
            <wp:extent cx="5046288" cy="3600000"/>
            <wp:effectExtent l="0" t="0" r="2540" b="635"/>
            <wp:docPr id="88" name="그림 88" descr="D:\[2] Studies\[1] LDPC Codes\201608 3GPP_8월기고\- 8월 기고문\기고문2\03_implement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2] Studies\[1] LDPC Codes\201608 3GPP_8월기고\- 8월 기고문\기고문2\03_implementation.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046288" cy="3600000"/>
                    </a:xfrm>
                    <a:prstGeom prst="rect">
                      <a:avLst/>
                    </a:prstGeom>
                    <a:noFill/>
                    <a:ln>
                      <a:noFill/>
                    </a:ln>
                  </pic:spPr>
                </pic:pic>
              </a:graphicData>
            </a:graphic>
          </wp:inline>
        </w:drawing>
      </w:r>
    </w:p>
    <w:p w:rsidR="00244061" w:rsidRPr="009169BF" w:rsidRDefault="00244061" w:rsidP="00244061">
      <w:pPr>
        <w:pStyle w:val="a7"/>
        <w:spacing w:before="180" w:line="288" w:lineRule="auto"/>
        <w:jc w:val="center"/>
      </w:pPr>
      <w:r w:rsidRPr="009169BF">
        <w:t xml:space="preserve">Figure </w:t>
      </w:r>
      <w:r w:rsidRPr="009169BF">
        <w:fldChar w:fldCharType="begin"/>
      </w:r>
      <w:r w:rsidRPr="009169BF">
        <w:instrText xml:space="preserve"> SEQ Figure \* ARABIC </w:instrText>
      </w:r>
      <w:r w:rsidRPr="009169BF">
        <w:fldChar w:fldCharType="separate"/>
      </w:r>
      <w:r w:rsidR="009762FC">
        <w:rPr>
          <w:noProof/>
        </w:rPr>
        <w:t>11</w:t>
      </w:r>
      <w:r w:rsidRPr="009169BF">
        <w:fldChar w:fldCharType="end"/>
      </w:r>
      <w:r w:rsidRPr="009169BF">
        <w:t xml:space="preserve"> </w:t>
      </w:r>
      <w:r w:rsidRPr="009169BF">
        <w:rPr>
          <w:rFonts w:hint="eastAsia"/>
          <w:lang w:eastAsia="ko-KR"/>
        </w:rPr>
        <w:t xml:space="preserve">Performance of LDPC (Max </w:t>
      </w:r>
      <w:proofErr w:type="spellStart"/>
      <w:r w:rsidRPr="009169BF">
        <w:rPr>
          <w:rFonts w:hint="eastAsia"/>
          <w:lang w:eastAsia="ko-KR"/>
        </w:rPr>
        <w:t>Iter</w:t>
      </w:r>
      <w:proofErr w:type="spellEnd"/>
      <w:r w:rsidRPr="009169BF">
        <w:rPr>
          <w:rFonts w:hint="eastAsia"/>
          <w:lang w:eastAsia="ko-KR"/>
        </w:rPr>
        <w:t xml:space="preserve">. = 12) and Polar Codes (L = 1, 2, 4) (N=1024) </w:t>
      </w:r>
      <w:r w:rsidRPr="009169BF">
        <w:rPr>
          <w:rFonts w:hint="eastAsia"/>
        </w:rPr>
        <w:t xml:space="preserve"> </w:t>
      </w:r>
    </w:p>
    <w:p w:rsidR="00244061" w:rsidRPr="006E74FC" w:rsidRDefault="00244061" w:rsidP="00244061">
      <w:pPr>
        <w:jc w:val="center"/>
        <w:rPr>
          <w:color w:val="FF0000"/>
          <w:lang w:eastAsia="ko-KR"/>
        </w:rPr>
      </w:pPr>
    </w:p>
    <w:p w:rsidR="00244061" w:rsidRDefault="00244061" w:rsidP="00244061">
      <w:pPr>
        <w:pStyle w:val="maintext"/>
        <w:ind w:firstLine="400"/>
      </w:pPr>
      <w:r w:rsidRPr="00E16B32">
        <w:rPr>
          <w:rFonts w:hint="eastAsia"/>
        </w:rPr>
        <w:t xml:space="preserve">In a recent paper [6], a fast SCL </w:t>
      </w:r>
      <w:r w:rsidRPr="00E16B32">
        <w:t>decoder</w:t>
      </w:r>
      <w:r w:rsidRPr="00E16B32">
        <w:rPr>
          <w:rFonts w:hint="eastAsia"/>
        </w:rPr>
        <w:t xml:space="preserve"> with </w:t>
      </w:r>
      <m:oMath>
        <m:r>
          <w:rPr>
            <w:rFonts w:ascii="Cambria Math" w:hAnsi="Cambria Math"/>
          </w:rPr>
          <m:t>L</m:t>
        </m:r>
        <m:r>
          <m:rPr>
            <m:sty m:val="p"/>
          </m:rPr>
          <w:rPr>
            <w:rFonts w:ascii="Cambria Math" w:hAnsi="Cambria Math"/>
          </w:rPr>
          <m:t>=4</m:t>
        </m:r>
      </m:oMath>
      <w:r w:rsidRPr="00E16B32">
        <w:rPr>
          <w:rFonts w:hint="eastAsia"/>
        </w:rPr>
        <w:t xml:space="preserve"> was implemented. The </w:t>
      </w:r>
      <w:r w:rsidRPr="00E16B32">
        <w:t>decoder</w:t>
      </w:r>
      <w:r w:rsidRPr="00E16B32">
        <w:rPr>
          <w:rFonts w:hint="eastAsia"/>
        </w:rPr>
        <w:t xml:space="preserve"> used </w:t>
      </w:r>
      <w:proofErr w:type="spellStart"/>
      <w:r w:rsidRPr="00E16B32">
        <w:rPr>
          <w:rFonts w:hint="eastAsia"/>
        </w:rPr>
        <w:t>bitonic</w:t>
      </w:r>
      <w:proofErr w:type="spellEnd"/>
      <w:r w:rsidRPr="00E16B32">
        <w:rPr>
          <w:rFonts w:hint="eastAsia"/>
        </w:rPr>
        <w:t xml:space="preserve"> sort</w:t>
      </w:r>
      <w:r w:rsidR="0073471E">
        <w:t>er</w:t>
      </w:r>
      <w:r w:rsidRPr="00E16B32">
        <w:rPr>
          <w:rFonts w:hint="eastAsia"/>
        </w:rPr>
        <w:t xml:space="preserve"> for fast sorting operation. </w:t>
      </w:r>
      <w:r w:rsidRPr="00B7023A">
        <w:rPr>
          <w:rFonts w:hint="eastAsia"/>
        </w:rPr>
        <w:t xml:space="preserve">In </w:t>
      </w:r>
      <w:r>
        <w:rPr>
          <w:rFonts w:hint="eastAsia"/>
        </w:rPr>
        <w:t>[11]</w:t>
      </w:r>
      <w:r w:rsidRPr="00B7023A">
        <w:rPr>
          <w:rFonts w:hint="eastAsia"/>
        </w:rPr>
        <w:t>,</w:t>
      </w:r>
      <w:r>
        <w:rPr>
          <w:rFonts w:hint="eastAsia"/>
        </w:rPr>
        <w:t xml:space="preserve"> t</w:t>
      </w:r>
      <w:r>
        <w:rPr>
          <w:rFonts w:hint="eastAsia"/>
          <w:color w:val="000000" w:themeColor="text1"/>
        </w:rPr>
        <w:t xml:space="preserve">he results for throughputs are </w:t>
      </w:r>
      <w:r>
        <w:rPr>
          <w:color w:val="000000" w:themeColor="text1"/>
        </w:rPr>
        <w:t>obtained</w:t>
      </w:r>
      <w:r>
        <w:rPr>
          <w:rFonts w:hint="eastAsia"/>
          <w:color w:val="000000" w:themeColor="text1"/>
        </w:rPr>
        <w:t xml:space="preserve"> by 7 iterations for IEEE 802.11ad LDPC decoding. </w:t>
      </w:r>
      <w:r>
        <w:rPr>
          <w:rFonts w:hint="eastAsia"/>
        </w:rPr>
        <w:t xml:space="preserve">LDPC decoders in [11] are implemented for </w:t>
      </w:r>
      <w:r w:rsidRPr="002D7B14">
        <w:rPr>
          <w:rFonts w:hint="eastAsia"/>
          <w:i/>
        </w:rPr>
        <w:t>s</w:t>
      </w:r>
      <w:r>
        <w:rPr>
          <w:rFonts w:hint="eastAsia"/>
        </w:rPr>
        <w:t>upporting variable code rates from half code rate to high code rates (&gt; 0.8).</w:t>
      </w:r>
    </w:p>
    <w:p w:rsidR="00244061" w:rsidRDefault="00244061" w:rsidP="00244061">
      <w:pPr>
        <w:pStyle w:val="maintext"/>
        <w:ind w:firstLine="400"/>
      </w:pPr>
      <w:r>
        <w:rPr>
          <w:rFonts w:hint="eastAsia"/>
        </w:rPr>
        <w:t xml:space="preserve">Coded throughput </w:t>
      </w:r>
      <w:r w:rsidR="0073471E">
        <w:t>was</w:t>
      </w:r>
      <w:r>
        <w:rPr>
          <w:rFonts w:hint="eastAsia"/>
        </w:rPr>
        <w:t xml:space="preserve"> used instead of information bits throughput in [11] and </w:t>
      </w:r>
      <w:r w:rsidRPr="00AE2988">
        <w:rPr>
          <w:rFonts w:hint="eastAsia"/>
          <w:color w:val="000000" w:themeColor="text1"/>
        </w:rPr>
        <w:t>[</w:t>
      </w:r>
      <w:r w:rsidRPr="00AE2988">
        <w:rPr>
          <w:rFonts w:cs="Times New Roman" w:hint="eastAsia"/>
          <w:color w:val="000000" w:themeColor="text1"/>
        </w:rPr>
        <w:t>6</w:t>
      </w:r>
      <w:r w:rsidRPr="00AE2988">
        <w:rPr>
          <w:rFonts w:hint="eastAsia"/>
          <w:color w:val="000000" w:themeColor="text1"/>
        </w:rPr>
        <w:t xml:space="preserve">]. </w:t>
      </w:r>
      <w:r>
        <w:rPr>
          <w:rFonts w:hint="eastAsia"/>
        </w:rPr>
        <w:t xml:space="preserve">We recalculated energy and area efficiency based on information bit throughput that modifies the energy and area efficiency described in the </w:t>
      </w:r>
      <w:r w:rsidRPr="0034640C">
        <w:rPr>
          <w:rFonts w:hint="eastAsia"/>
        </w:rPr>
        <w:t>papers. Detailed results are given in Table 9 for half code rate case.</w:t>
      </w:r>
    </w:p>
    <w:p w:rsidR="00244061" w:rsidRPr="00F74F88" w:rsidRDefault="00244061" w:rsidP="00244061">
      <w:pPr>
        <w:pStyle w:val="maintext"/>
        <w:ind w:firstLine="400"/>
        <w:rPr>
          <w:b/>
          <w:i/>
        </w:rPr>
      </w:pPr>
      <w:r>
        <w:rPr>
          <w:rFonts w:hint="eastAsia"/>
          <w:color w:val="000000" w:themeColor="text1"/>
        </w:rPr>
        <w:t xml:space="preserve">For estimating </w:t>
      </w:r>
      <w:r w:rsidR="00694664">
        <w:rPr>
          <w:color w:val="000000" w:themeColor="text1"/>
        </w:rPr>
        <w:t xml:space="preserve">the </w:t>
      </w:r>
      <w:r>
        <w:rPr>
          <w:rFonts w:hint="eastAsia"/>
          <w:color w:val="000000" w:themeColor="text1"/>
        </w:rPr>
        <w:t>hardware complexity of flexible LDPC codes [9], we scaled throughput, energy, and area based on the results of [</w:t>
      </w:r>
      <w:r w:rsidR="00FF4BDF">
        <w:rPr>
          <w:rFonts w:hint="eastAsia"/>
          <w:color w:val="000000" w:themeColor="text1"/>
        </w:rPr>
        <w:t>11</w:t>
      </w:r>
      <w:r>
        <w:rPr>
          <w:rFonts w:hint="eastAsia"/>
          <w:color w:val="000000" w:themeColor="text1"/>
        </w:rPr>
        <w:t xml:space="preserve">]. The details of scaling method for LDPC codes are described in [12] and the results are given as </w:t>
      </w:r>
      <w:r>
        <w:rPr>
          <w:color w:val="000000" w:themeColor="text1"/>
        </w:rPr>
        <w:t>“</w:t>
      </w:r>
      <w:r>
        <w:rPr>
          <w:rFonts w:hint="eastAsia"/>
          <w:color w:val="000000" w:themeColor="text1"/>
        </w:rPr>
        <w:t>Scaled LDPC</w:t>
      </w:r>
      <w:r>
        <w:rPr>
          <w:color w:val="000000" w:themeColor="text1"/>
        </w:rPr>
        <w:t>”</w:t>
      </w:r>
      <w:r>
        <w:rPr>
          <w:rFonts w:hint="eastAsia"/>
          <w:color w:val="000000" w:themeColor="text1"/>
        </w:rPr>
        <w:t xml:space="preserve"> in Table 9. </w:t>
      </w:r>
      <w:r w:rsidR="00ED0679">
        <w:rPr>
          <w:rFonts w:hint="eastAsia"/>
          <w:color w:val="000000" w:themeColor="text1"/>
        </w:rPr>
        <w:t>W</w:t>
      </w:r>
      <w:r w:rsidRPr="00BA4119">
        <w:rPr>
          <w:rFonts w:hint="eastAsia"/>
          <w:color w:val="000000" w:themeColor="text1"/>
        </w:rPr>
        <w:t xml:space="preserve">e assume that </w:t>
      </w:r>
      <w:r w:rsidR="00305860">
        <w:rPr>
          <w:rFonts w:hint="eastAsia"/>
          <w:color w:val="000000" w:themeColor="text1"/>
        </w:rPr>
        <w:t>maximum length of</w:t>
      </w:r>
      <w:r w:rsidRPr="00BA4119">
        <w:rPr>
          <w:rFonts w:hint="eastAsia"/>
          <w:color w:val="000000" w:themeColor="text1"/>
        </w:rPr>
        <w:t xml:space="preserve"> LDPC codes for </w:t>
      </w:r>
      <w:r w:rsidR="001D4146">
        <w:rPr>
          <w:color w:val="000000" w:themeColor="text1"/>
        </w:rPr>
        <w:t>‘</w:t>
      </w:r>
      <w:r w:rsidRPr="00BA4119">
        <w:rPr>
          <w:rFonts w:hint="eastAsia"/>
          <w:color w:val="000000" w:themeColor="text1"/>
        </w:rPr>
        <w:t>scaled LDPC code</w:t>
      </w:r>
      <w:r w:rsidR="001D4146">
        <w:rPr>
          <w:color w:val="000000" w:themeColor="text1"/>
        </w:rPr>
        <w:t>’</w:t>
      </w:r>
      <w:r w:rsidRPr="00BA4119">
        <w:rPr>
          <w:rFonts w:hint="eastAsia"/>
          <w:color w:val="000000" w:themeColor="text1"/>
        </w:rPr>
        <w:t xml:space="preserve"> in Table </w:t>
      </w:r>
      <w:r w:rsidRPr="00BA4119">
        <w:rPr>
          <w:rFonts w:hint="eastAsia"/>
        </w:rPr>
        <w:t>9</w:t>
      </w:r>
      <w:r w:rsidRPr="00BA4119">
        <w:rPr>
          <w:rFonts w:hint="eastAsia"/>
          <w:color w:val="000000" w:themeColor="text1"/>
        </w:rPr>
        <w:t xml:space="preserve"> is </w:t>
      </w:r>
      <w:r w:rsidR="00305860">
        <w:rPr>
          <w:rFonts w:hint="eastAsia"/>
          <w:color w:val="000000" w:themeColor="text1"/>
        </w:rPr>
        <w:t>1024</w:t>
      </w:r>
      <w:r w:rsidR="001D4146">
        <w:rPr>
          <w:rFonts w:hint="eastAsia"/>
          <w:color w:val="000000" w:themeColor="text1"/>
        </w:rPr>
        <w:t xml:space="preserve"> </w:t>
      </w:r>
      <w:r w:rsidR="001D4146">
        <w:rPr>
          <w:color w:val="000000" w:themeColor="text1"/>
        </w:rPr>
        <w:t>and</w:t>
      </w:r>
      <w:r w:rsidR="001D4146">
        <w:rPr>
          <w:rFonts w:hint="eastAsia"/>
          <w:color w:val="000000" w:themeColor="text1"/>
        </w:rPr>
        <w:t xml:space="preserve"> rate equals half</w:t>
      </w:r>
      <w:r w:rsidR="00305860">
        <w:rPr>
          <w:rFonts w:hint="eastAsia"/>
          <w:color w:val="000000" w:themeColor="text1"/>
        </w:rPr>
        <w:t xml:space="preserve"> </w:t>
      </w:r>
      <w:r w:rsidRPr="00BA4119">
        <w:rPr>
          <w:rFonts w:hint="eastAsia"/>
          <w:color w:val="000000" w:themeColor="text1"/>
        </w:rPr>
        <w:t>for fair comparison with polar codes.</w:t>
      </w:r>
    </w:p>
    <w:p w:rsidR="00244061" w:rsidRDefault="00244061" w:rsidP="00244061">
      <w:pPr>
        <w:spacing w:after="0"/>
        <w:rPr>
          <w:rFonts w:cs="바탕"/>
          <w:lang w:eastAsia="ko-KR"/>
        </w:rPr>
      </w:pPr>
      <w:r>
        <w:br w:type="page"/>
      </w:r>
    </w:p>
    <w:p w:rsidR="00244061" w:rsidRDefault="00244061" w:rsidP="00244061">
      <w:pPr>
        <w:pStyle w:val="a7"/>
        <w:keepNext/>
        <w:jc w:val="center"/>
        <w:rPr>
          <w:lang w:eastAsia="ko-KR"/>
        </w:rPr>
      </w:pPr>
      <w:r>
        <w:lastRenderedPageBreak/>
        <w:t xml:space="preserve">Table </w:t>
      </w:r>
      <w:r>
        <w:fldChar w:fldCharType="begin"/>
      </w:r>
      <w:r>
        <w:instrText xml:space="preserve"> SEQ Table \* ARABIC </w:instrText>
      </w:r>
      <w:r>
        <w:fldChar w:fldCharType="separate"/>
      </w:r>
      <w:r w:rsidR="009762FC">
        <w:rPr>
          <w:noProof/>
        </w:rPr>
        <w:t>9</w:t>
      </w:r>
      <w:r>
        <w:fldChar w:fldCharType="end"/>
      </w:r>
      <w:r>
        <w:rPr>
          <w:rFonts w:hint="eastAsia"/>
          <w:lang w:eastAsia="ko-KR"/>
        </w:rPr>
        <w:t xml:space="preserve"> LDPC Scaling and Polar Codes</w:t>
      </w:r>
    </w:p>
    <w:tbl>
      <w:tblPr>
        <w:tblStyle w:val="10"/>
        <w:tblW w:w="3758" w:type="pct"/>
        <w:tblInd w:w="1348" w:type="dxa"/>
        <w:tblLook w:val="04A0" w:firstRow="1" w:lastRow="0" w:firstColumn="1" w:lastColumn="0" w:noHBand="0" w:noVBand="1"/>
      </w:tblPr>
      <w:tblGrid>
        <w:gridCol w:w="2804"/>
        <w:gridCol w:w="917"/>
        <w:gridCol w:w="1985"/>
        <w:gridCol w:w="1701"/>
      </w:tblGrid>
      <w:tr w:rsidR="00244061" w:rsidTr="004E46C8">
        <w:trPr>
          <w:cnfStyle w:val="100000000000" w:firstRow="1" w:lastRow="0" w:firstColumn="0" w:lastColumn="0" w:oddVBand="0" w:evenVBand="0" w:oddHBand="0" w:evenHBand="0" w:firstRowFirstColumn="0" w:firstRowLastColumn="0" w:lastRowFirstColumn="0" w:lastRowLastColumn="0"/>
          <w:trHeight w:val="333"/>
        </w:trPr>
        <w:tc>
          <w:tcPr>
            <w:cnfStyle w:val="001000000000" w:firstRow="0" w:lastRow="0" w:firstColumn="1" w:lastColumn="0" w:oddVBand="0" w:evenVBand="0" w:oddHBand="0" w:evenHBand="0" w:firstRowFirstColumn="0" w:firstRowLastColumn="0" w:lastRowFirstColumn="0" w:lastRowLastColumn="0"/>
            <w:tcW w:w="1893" w:type="pct"/>
            <w:vMerge w:val="restart"/>
            <w:tcBorders>
              <w:top w:val="single" w:sz="12" w:space="0" w:color="000000"/>
              <w:right w:val="single" w:sz="4" w:space="0" w:color="auto"/>
            </w:tcBorders>
            <w:shd w:val="clear" w:color="auto" w:fill="E7E6E6" w:themeFill="background2"/>
            <w:vAlign w:val="center"/>
          </w:tcPr>
          <w:p w:rsidR="00244061" w:rsidRPr="009B2B3B" w:rsidRDefault="00244061" w:rsidP="00194ADF">
            <w:pPr>
              <w:pStyle w:val="maintext"/>
              <w:ind w:firstLineChars="0" w:firstLine="0"/>
              <w:jc w:val="center"/>
              <w:rPr>
                <w:i w:val="0"/>
              </w:rPr>
            </w:pPr>
          </w:p>
        </w:tc>
        <w:tc>
          <w:tcPr>
            <w:tcW w:w="1959" w:type="pct"/>
            <w:gridSpan w:val="2"/>
            <w:tcBorders>
              <w:top w:val="single" w:sz="12" w:space="0" w:color="000000"/>
              <w:left w:val="single" w:sz="4" w:space="0" w:color="auto"/>
              <w:bottom w:val="single" w:sz="4" w:space="0" w:color="auto"/>
            </w:tcBorders>
            <w:shd w:val="clear" w:color="auto" w:fill="E7E6E6" w:themeFill="background2"/>
            <w:vAlign w:val="center"/>
          </w:tcPr>
          <w:p w:rsidR="00244061" w:rsidRDefault="00244061" w:rsidP="00194ADF">
            <w:pPr>
              <w:pStyle w:val="maintext"/>
              <w:ind w:firstLineChars="0" w:firstLine="0"/>
              <w:jc w:val="center"/>
              <w:cnfStyle w:val="100000000000" w:firstRow="1" w:lastRow="0" w:firstColumn="0" w:lastColumn="0" w:oddVBand="0" w:evenVBand="0" w:oddHBand="0" w:evenHBand="0" w:firstRowFirstColumn="0" w:firstRowLastColumn="0" w:lastRowFirstColumn="0" w:lastRowLastColumn="0"/>
              <w:rPr>
                <w:i w:val="0"/>
              </w:rPr>
            </w:pPr>
            <w:r>
              <w:rPr>
                <w:rFonts w:hint="eastAsia"/>
                <w:i w:val="0"/>
              </w:rPr>
              <w:t>LDPC Codes</w:t>
            </w:r>
          </w:p>
        </w:tc>
        <w:tc>
          <w:tcPr>
            <w:tcW w:w="1148" w:type="pct"/>
            <w:tcBorders>
              <w:top w:val="single" w:sz="12" w:space="0" w:color="000000"/>
              <w:left w:val="single" w:sz="4" w:space="0" w:color="auto"/>
              <w:bottom w:val="single" w:sz="4" w:space="0" w:color="auto"/>
            </w:tcBorders>
            <w:shd w:val="clear" w:color="auto" w:fill="E7E6E6" w:themeFill="background2"/>
          </w:tcPr>
          <w:p w:rsidR="00244061" w:rsidRDefault="00244061" w:rsidP="00194ADF">
            <w:pPr>
              <w:pStyle w:val="maintext"/>
              <w:ind w:firstLineChars="0" w:firstLine="0"/>
              <w:jc w:val="center"/>
              <w:cnfStyle w:val="100000000000" w:firstRow="1" w:lastRow="0" w:firstColumn="0" w:lastColumn="0" w:oddVBand="0" w:evenVBand="0" w:oddHBand="0" w:evenHBand="0" w:firstRowFirstColumn="0" w:firstRowLastColumn="0" w:lastRowFirstColumn="0" w:lastRowLastColumn="0"/>
              <w:rPr>
                <w:i w:val="0"/>
              </w:rPr>
            </w:pPr>
            <w:r>
              <w:rPr>
                <w:rFonts w:hint="eastAsia"/>
                <w:i w:val="0"/>
              </w:rPr>
              <w:t>Polar</w:t>
            </w:r>
          </w:p>
          <w:p w:rsidR="00244061" w:rsidRDefault="00244061" w:rsidP="00194ADF">
            <w:pPr>
              <w:pStyle w:val="maintext"/>
              <w:ind w:firstLineChars="0" w:firstLine="0"/>
              <w:jc w:val="center"/>
              <w:cnfStyle w:val="100000000000" w:firstRow="1" w:lastRow="0" w:firstColumn="0" w:lastColumn="0" w:oddVBand="0" w:evenVBand="0" w:oddHBand="0" w:evenHBand="0" w:firstRowFirstColumn="0" w:firstRowLastColumn="0" w:lastRowFirstColumn="0" w:lastRowLastColumn="0"/>
            </w:pPr>
            <w:r>
              <w:rPr>
                <w:rFonts w:hint="eastAsia"/>
                <w:i w:val="0"/>
              </w:rPr>
              <w:t>(SCL, L=4)</w:t>
            </w:r>
          </w:p>
        </w:tc>
      </w:tr>
      <w:tr w:rsidR="00244061" w:rsidTr="004E46C8">
        <w:trPr>
          <w:trHeight w:val="48"/>
        </w:trPr>
        <w:tc>
          <w:tcPr>
            <w:cnfStyle w:val="001000000000" w:firstRow="0" w:lastRow="0" w:firstColumn="1" w:lastColumn="0" w:oddVBand="0" w:evenVBand="0" w:oddHBand="0" w:evenHBand="0" w:firstRowFirstColumn="0" w:firstRowLastColumn="0" w:lastRowFirstColumn="0" w:lastRowLastColumn="0"/>
            <w:tcW w:w="1893" w:type="pct"/>
            <w:vMerge/>
            <w:tcBorders>
              <w:bottom w:val="single" w:sz="4" w:space="0" w:color="auto"/>
              <w:right w:val="single" w:sz="4" w:space="0" w:color="auto"/>
            </w:tcBorders>
            <w:shd w:val="clear" w:color="auto" w:fill="E7E6E6" w:themeFill="background2"/>
            <w:vAlign w:val="center"/>
          </w:tcPr>
          <w:p w:rsidR="00244061" w:rsidRPr="009B2B3B" w:rsidRDefault="00244061" w:rsidP="00194ADF">
            <w:pPr>
              <w:pStyle w:val="maintext"/>
              <w:ind w:firstLineChars="0" w:firstLine="0"/>
              <w:jc w:val="center"/>
              <w:rPr>
                <w:i/>
              </w:rPr>
            </w:pPr>
          </w:p>
        </w:tc>
        <w:tc>
          <w:tcPr>
            <w:tcW w:w="619" w:type="pct"/>
            <w:tcBorders>
              <w:top w:val="single" w:sz="4" w:space="0" w:color="auto"/>
              <w:left w:val="single" w:sz="4" w:space="0" w:color="auto"/>
              <w:bottom w:val="single" w:sz="4" w:space="0" w:color="auto"/>
            </w:tcBorders>
            <w:shd w:val="clear" w:color="auto" w:fill="E7E6E6" w:themeFill="background2"/>
            <w:vAlign w:val="center"/>
          </w:tcPr>
          <w:p w:rsidR="00244061" w:rsidRPr="00230B2D" w:rsidRDefault="00244061" w:rsidP="00194ADF">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pPr>
            <w:r>
              <w:rPr>
                <w:rFonts w:hint="eastAsia"/>
              </w:rPr>
              <w:t>[11]</w:t>
            </w:r>
          </w:p>
        </w:tc>
        <w:tc>
          <w:tcPr>
            <w:tcW w:w="1340" w:type="pct"/>
            <w:tcBorders>
              <w:top w:val="single" w:sz="4" w:space="0" w:color="auto"/>
              <w:left w:val="single" w:sz="4" w:space="0" w:color="auto"/>
              <w:bottom w:val="single" w:sz="4" w:space="0" w:color="auto"/>
            </w:tcBorders>
            <w:shd w:val="clear" w:color="auto" w:fill="E7E6E6" w:themeFill="background2"/>
            <w:vAlign w:val="center"/>
          </w:tcPr>
          <w:p w:rsidR="00244061" w:rsidRPr="00380F31" w:rsidRDefault="00244061" w:rsidP="00194ADF">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pPr>
            <w:r w:rsidRPr="00380F31">
              <w:rPr>
                <w:rFonts w:hint="eastAsia"/>
              </w:rPr>
              <w:t xml:space="preserve">Scaled </w:t>
            </w:r>
            <w:r w:rsidR="004E46C8">
              <w:rPr>
                <w:rFonts w:hint="eastAsia"/>
              </w:rPr>
              <w:t xml:space="preserve">flexible </w:t>
            </w:r>
            <w:r>
              <w:rPr>
                <w:rFonts w:hint="eastAsia"/>
              </w:rPr>
              <w:t>LDPC</w:t>
            </w:r>
          </w:p>
        </w:tc>
        <w:tc>
          <w:tcPr>
            <w:tcW w:w="1148" w:type="pct"/>
            <w:tcBorders>
              <w:top w:val="single" w:sz="4" w:space="0" w:color="auto"/>
              <w:left w:val="single" w:sz="4" w:space="0" w:color="auto"/>
              <w:bottom w:val="single" w:sz="4" w:space="0" w:color="auto"/>
            </w:tcBorders>
            <w:shd w:val="clear" w:color="auto" w:fill="E7E6E6" w:themeFill="background2"/>
          </w:tcPr>
          <w:p w:rsidR="00244061" w:rsidRPr="00380F31" w:rsidRDefault="00244061" w:rsidP="00194ADF">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pPr>
            <w:r>
              <w:rPr>
                <w:rFonts w:hint="eastAsia"/>
              </w:rPr>
              <w:t>[6]</w:t>
            </w:r>
          </w:p>
        </w:tc>
      </w:tr>
      <w:tr w:rsidR="00244061" w:rsidTr="004E46C8">
        <w:tc>
          <w:tcPr>
            <w:cnfStyle w:val="001000000000" w:firstRow="0" w:lastRow="0" w:firstColumn="1" w:lastColumn="0" w:oddVBand="0" w:evenVBand="0" w:oddHBand="0" w:evenHBand="0" w:firstRowFirstColumn="0" w:firstRowLastColumn="0" w:lastRowFirstColumn="0" w:lastRowLastColumn="0"/>
            <w:tcW w:w="1893" w:type="pct"/>
            <w:tcBorders>
              <w:top w:val="single" w:sz="4" w:space="0" w:color="auto"/>
            </w:tcBorders>
            <w:vAlign w:val="center"/>
          </w:tcPr>
          <w:p w:rsidR="00244061" w:rsidRDefault="00244061" w:rsidP="00194ADF">
            <w:pPr>
              <w:pStyle w:val="maintext"/>
              <w:ind w:firstLineChars="0" w:firstLine="0"/>
              <w:jc w:val="center"/>
            </w:pPr>
            <w:r>
              <w:rPr>
                <w:rFonts w:hint="eastAsia"/>
              </w:rPr>
              <w:t>CMOS Tech.</w:t>
            </w:r>
            <w:r>
              <w:t>(nm)</w:t>
            </w:r>
          </w:p>
        </w:tc>
        <w:tc>
          <w:tcPr>
            <w:tcW w:w="619" w:type="pct"/>
            <w:tcBorders>
              <w:top w:val="single" w:sz="4" w:space="0" w:color="auto"/>
              <w:left w:val="single" w:sz="4" w:space="0" w:color="auto"/>
            </w:tcBorders>
            <w:shd w:val="clear" w:color="auto" w:fill="FFFFFF" w:themeFill="background1"/>
            <w:vAlign w:val="center"/>
          </w:tcPr>
          <w:p w:rsidR="00244061" w:rsidRDefault="00244061" w:rsidP="00194ADF">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pPr>
            <w:r>
              <w:rPr>
                <w:rFonts w:hint="eastAsia"/>
              </w:rPr>
              <w:t>65</w:t>
            </w:r>
          </w:p>
        </w:tc>
        <w:tc>
          <w:tcPr>
            <w:tcW w:w="1340" w:type="pct"/>
            <w:tcBorders>
              <w:top w:val="single" w:sz="4" w:space="0" w:color="auto"/>
              <w:left w:val="single" w:sz="4" w:space="0" w:color="auto"/>
            </w:tcBorders>
            <w:shd w:val="clear" w:color="auto" w:fill="FFFFFF" w:themeFill="background1"/>
            <w:vAlign w:val="center"/>
          </w:tcPr>
          <w:p w:rsidR="00244061" w:rsidRDefault="00244061" w:rsidP="00194ADF">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pPr>
            <w:r>
              <w:rPr>
                <w:rFonts w:hint="eastAsia"/>
              </w:rPr>
              <w:t>65</w:t>
            </w:r>
          </w:p>
        </w:tc>
        <w:tc>
          <w:tcPr>
            <w:tcW w:w="1148" w:type="pct"/>
            <w:tcBorders>
              <w:top w:val="single" w:sz="4" w:space="0" w:color="auto"/>
              <w:left w:val="single" w:sz="4" w:space="0" w:color="auto"/>
            </w:tcBorders>
            <w:shd w:val="clear" w:color="auto" w:fill="FFFFFF" w:themeFill="background1"/>
          </w:tcPr>
          <w:p w:rsidR="00244061" w:rsidRDefault="00244061" w:rsidP="00194ADF">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pPr>
            <w:r>
              <w:rPr>
                <w:rFonts w:hint="eastAsia"/>
              </w:rPr>
              <w:t>65</w:t>
            </w:r>
          </w:p>
        </w:tc>
      </w:tr>
      <w:tr w:rsidR="00244061" w:rsidTr="004E46C8">
        <w:tc>
          <w:tcPr>
            <w:cnfStyle w:val="001000000000" w:firstRow="0" w:lastRow="0" w:firstColumn="1" w:lastColumn="0" w:oddVBand="0" w:evenVBand="0" w:oddHBand="0" w:evenHBand="0" w:firstRowFirstColumn="0" w:firstRowLastColumn="0" w:lastRowFirstColumn="0" w:lastRowLastColumn="0"/>
            <w:tcW w:w="1893" w:type="pct"/>
            <w:tcBorders>
              <w:top w:val="single" w:sz="4" w:space="0" w:color="auto"/>
            </w:tcBorders>
            <w:vAlign w:val="center"/>
          </w:tcPr>
          <w:p w:rsidR="00244061" w:rsidRDefault="00244061" w:rsidP="00194ADF">
            <w:pPr>
              <w:pStyle w:val="maintext"/>
              <w:ind w:firstLineChars="0" w:firstLine="0"/>
              <w:jc w:val="center"/>
            </w:pPr>
            <w:r>
              <w:rPr>
                <w:rFonts w:hint="eastAsia"/>
              </w:rPr>
              <w:t>Code Rate</w:t>
            </w:r>
          </w:p>
        </w:tc>
        <w:tc>
          <w:tcPr>
            <w:tcW w:w="619" w:type="pct"/>
            <w:tcBorders>
              <w:top w:val="single" w:sz="4" w:space="0" w:color="auto"/>
              <w:left w:val="single" w:sz="4" w:space="0" w:color="auto"/>
            </w:tcBorders>
            <w:shd w:val="clear" w:color="auto" w:fill="FFFFFF" w:themeFill="background1"/>
            <w:vAlign w:val="center"/>
          </w:tcPr>
          <w:p w:rsidR="00244061" w:rsidRDefault="00244061" w:rsidP="00194ADF">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pPr>
            <w:r>
              <w:rPr>
                <w:rFonts w:hint="eastAsia"/>
              </w:rPr>
              <w:t>0.5</w:t>
            </w:r>
          </w:p>
        </w:tc>
        <w:tc>
          <w:tcPr>
            <w:tcW w:w="1340" w:type="pct"/>
            <w:tcBorders>
              <w:top w:val="single" w:sz="4" w:space="0" w:color="auto"/>
              <w:left w:val="single" w:sz="4" w:space="0" w:color="auto"/>
            </w:tcBorders>
            <w:shd w:val="clear" w:color="auto" w:fill="FFFFFF" w:themeFill="background1"/>
            <w:vAlign w:val="center"/>
          </w:tcPr>
          <w:p w:rsidR="00244061" w:rsidRDefault="00244061" w:rsidP="00194ADF">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pPr>
            <w:r>
              <w:rPr>
                <w:rFonts w:hint="eastAsia"/>
              </w:rPr>
              <w:t>0.5</w:t>
            </w:r>
          </w:p>
        </w:tc>
        <w:tc>
          <w:tcPr>
            <w:tcW w:w="1148" w:type="pct"/>
            <w:tcBorders>
              <w:top w:val="single" w:sz="4" w:space="0" w:color="auto"/>
              <w:left w:val="single" w:sz="4" w:space="0" w:color="auto"/>
            </w:tcBorders>
            <w:shd w:val="clear" w:color="auto" w:fill="FFFFFF" w:themeFill="background1"/>
          </w:tcPr>
          <w:p w:rsidR="00244061" w:rsidRDefault="00244061" w:rsidP="00194ADF">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pPr>
            <w:r>
              <w:rPr>
                <w:rFonts w:hint="eastAsia"/>
              </w:rPr>
              <w:t>0.5</w:t>
            </w:r>
          </w:p>
        </w:tc>
      </w:tr>
      <w:tr w:rsidR="00244061" w:rsidTr="004E46C8">
        <w:tc>
          <w:tcPr>
            <w:cnfStyle w:val="001000000000" w:firstRow="0" w:lastRow="0" w:firstColumn="1" w:lastColumn="0" w:oddVBand="0" w:evenVBand="0" w:oddHBand="0" w:evenHBand="0" w:firstRowFirstColumn="0" w:firstRowLastColumn="0" w:lastRowFirstColumn="0" w:lastRowLastColumn="0"/>
            <w:tcW w:w="1893" w:type="pct"/>
            <w:vAlign w:val="center"/>
          </w:tcPr>
          <w:p w:rsidR="00244061" w:rsidRDefault="00244061" w:rsidP="00194ADF">
            <w:pPr>
              <w:pStyle w:val="maintext"/>
              <w:ind w:firstLineChars="0" w:firstLine="0"/>
              <w:jc w:val="center"/>
            </w:pPr>
            <w:r>
              <w:rPr>
                <w:rFonts w:hint="eastAsia"/>
              </w:rPr>
              <w:t>Core Area (mm</w:t>
            </w:r>
            <w:r w:rsidRPr="00AE57DB">
              <w:rPr>
                <w:rFonts w:hint="eastAsia"/>
                <w:vertAlign w:val="superscript"/>
              </w:rPr>
              <w:t>2</w:t>
            </w:r>
            <w:r>
              <w:rPr>
                <w:rFonts w:hint="eastAsia"/>
              </w:rPr>
              <w:t>)</w:t>
            </w:r>
          </w:p>
        </w:tc>
        <w:tc>
          <w:tcPr>
            <w:tcW w:w="619" w:type="pct"/>
            <w:tcBorders>
              <w:left w:val="single" w:sz="4" w:space="0" w:color="auto"/>
            </w:tcBorders>
            <w:shd w:val="clear" w:color="auto" w:fill="FFFFFF" w:themeFill="background1"/>
            <w:vAlign w:val="center"/>
          </w:tcPr>
          <w:p w:rsidR="00244061" w:rsidRDefault="00244061" w:rsidP="00194ADF">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pPr>
            <w:r>
              <w:rPr>
                <w:rFonts w:hint="eastAsia"/>
              </w:rPr>
              <w:t>0.575</w:t>
            </w:r>
          </w:p>
        </w:tc>
        <w:tc>
          <w:tcPr>
            <w:tcW w:w="1340" w:type="pct"/>
            <w:tcBorders>
              <w:left w:val="single" w:sz="4" w:space="0" w:color="auto"/>
            </w:tcBorders>
            <w:shd w:val="clear" w:color="auto" w:fill="FFFFFF" w:themeFill="background1"/>
            <w:vAlign w:val="center"/>
          </w:tcPr>
          <w:p w:rsidR="00244061" w:rsidRDefault="00244061" w:rsidP="00194ADF">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pPr>
            <w:r>
              <w:rPr>
                <w:rFonts w:hint="eastAsia"/>
              </w:rPr>
              <w:t>1.47</w:t>
            </w:r>
          </w:p>
        </w:tc>
        <w:tc>
          <w:tcPr>
            <w:tcW w:w="1148" w:type="pct"/>
            <w:tcBorders>
              <w:left w:val="single" w:sz="4" w:space="0" w:color="auto"/>
            </w:tcBorders>
            <w:shd w:val="clear" w:color="auto" w:fill="FFFFFF" w:themeFill="background1"/>
          </w:tcPr>
          <w:p w:rsidR="00244061" w:rsidRDefault="00244061" w:rsidP="00194ADF">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pPr>
            <w:r>
              <w:rPr>
                <w:rFonts w:hint="eastAsia"/>
              </w:rPr>
              <w:t>2.14</w:t>
            </w:r>
          </w:p>
        </w:tc>
      </w:tr>
      <w:tr w:rsidR="00244061" w:rsidTr="004E46C8">
        <w:tc>
          <w:tcPr>
            <w:cnfStyle w:val="001000000000" w:firstRow="0" w:lastRow="0" w:firstColumn="1" w:lastColumn="0" w:oddVBand="0" w:evenVBand="0" w:oddHBand="0" w:evenHBand="0" w:firstRowFirstColumn="0" w:firstRowLastColumn="0" w:lastRowFirstColumn="0" w:lastRowLastColumn="0"/>
            <w:tcW w:w="1893" w:type="pct"/>
            <w:vAlign w:val="center"/>
          </w:tcPr>
          <w:p w:rsidR="00244061" w:rsidRDefault="00244061" w:rsidP="00194ADF">
            <w:pPr>
              <w:pStyle w:val="maintext"/>
              <w:ind w:firstLineChars="0" w:firstLine="0"/>
              <w:jc w:val="center"/>
            </w:pPr>
            <w:r>
              <w:rPr>
                <w:rFonts w:hint="eastAsia"/>
              </w:rPr>
              <w:t>Information length</w:t>
            </w:r>
          </w:p>
        </w:tc>
        <w:tc>
          <w:tcPr>
            <w:tcW w:w="619" w:type="pct"/>
            <w:tcBorders>
              <w:left w:val="single" w:sz="4" w:space="0" w:color="auto"/>
            </w:tcBorders>
            <w:shd w:val="clear" w:color="auto" w:fill="FFFFFF" w:themeFill="background1"/>
            <w:vAlign w:val="center"/>
          </w:tcPr>
          <w:p w:rsidR="00244061" w:rsidRDefault="00244061" w:rsidP="00194ADF">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pPr>
            <w:r>
              <w:rPr>
                <w:rFonts w:hint="eastAsia"/>
              </w:rPr>
              <w:t>336</w:t>
            </w:r>
          </w:p>
        </w:tc>
        <w:tc>
          <w:tcPr>
            <w:tcW w:w="1340" w:type="pct"/>
            <w:tcBorders>
              <w:left w:val="single" w:sz="4" w:space="0" w:color="auto"/>
            </w:tcBorders>
            <w:shd w:val="clear" w:color="auto" w:fill="FFFFFF" w:themeFill="background1"/>
            <w:vAlign w:val="center"/>
          </w:tcPr>
          <w:p w:rsidR="00244061" w:rsidRDefault="00244061" w:rsidP="00194ADF">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pPr>
            <w:r>
              <w:rPr>
                <w:rFonts w:hint="eastAsia"/>
              </w:rPr>
              <w:t>512</w:t>
            </w:r>
          </w:p>
        </w:tc>
        <w:tc>
          <w:tcPr>
            <w:tcW w:w="1148" w:type="pct"/>
            <w:tcBorders>
              <w:left w:val="single" w:sz="4" w:space="0" w:color="auto"/>
            </w:tcBorders>
            <w:shd w:val="clear" w:color="auto" w:fill="FFFFFF" w:themeFill="background1"/>
          </w:tcPr>
          <w:p w:rsidR="00244061" w:rsidRDefault="00244061" w:rsidP="00194ADF">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pPr>
            <w:r>
              <w:rPr>
                <w:rFonts w:hint="eastAsia"/>
              </w:rPr>
              <w:t>512</w:t>
            </w:r>
          </w:p>
        </w:tc>
      </w:tr>
      <w:tr w:rsidR="00244061" w:rsidTr="004E46C8">
        <w:tc>
          <w:tcPr>
            <w:cnfStyle w:val="001000000000" w:firstRow="0" w:lastRow="0" w:firstColumn="1" w:lastColumn="0" w:oddVBand="0" w:evenVBand="0" w:oddHBand="0" w:evenHBand="0" w:firstRowFirstColumn="0" w:firstRowLastColumn="0" w:lastRowFirstColumn="0" w:lastRowLastColumn="0"/>
            <w:tcW w:w="1893" w:type="pct"/>
            <w:vAlign w:val="center"/>
          </w:tcPr>
          <w:p w:rsidR="00244061" w:rsidRDefault="00244061" w:rsidP="00194ADF">
            <w:pPr>
              <w:pStyle w:val="maintext"/>
              <w:ind w:firstLineChars="0" w:firstLine="0"/>
              <w:jc w:val="center"/>
            </w:pPr>
            <w:r>
              <w:rPr>
                <w:rFonts w:hint="eastAsia"/>
              </w:rPr>
              <w:t>Clock Freq.</w:t>
            </w:r>
            <w:r>
              <w:t xml:space="preserve"> (MHz)</w:t>
            </w:r>
          </w:p>
        </w:tc>
        <w:tc>
          <w:tcPr>
            <w:tcW w:w="619" w:type="pct"/>
            <w:tcBorders>
              <w:left w:val="single" w:sz="4" w:space="0" w:color="auto"/>
            </w:tcBorders>
            <w:shd w:val="clear" w:color="auto" w:fill="FFFFFF" w:themeFill="background1"/>
            <w:vAlign w:val="center"/>
          </w:tcPr>
          <w:p w:rsidR="00244061" w:rsidRDefault="00244061" w:rsidP="00194ADF">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pPr>
            <w:r>
              <w:rPr>
                <w:rFonts w:hint="eastAsia"/>
              </w:rPr>
              <w:t>400</w:t>
            </w:r>
          </w:p>
        </w:tc>
        <w:tc>
          <w:tcPr>
            <w:tcW w:w="1340" w:type="pct"/>
            <w:tcBorders>
              <w:left w:val="single" w:sz="4" w:space="0" w:color="auto"/>
            </w:tcBorders>
            <w:shd w:val="clear" w:color="auto" w:fill="FFFFFF" w:themeFill="background1"/>
            <w:vAlign w:val="center"/>
          </w:tcPr>
          <w:p w:rsidR="00244061" w:rsidRDefault="00244061" w:rsidP="00194ADF">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pPr>
            <w:r>
              <w:t>400</w:t>
            </w:r>
          </w:p>
        </w:tc>
        <w:tc>
          <w:tcPr>
            <w:tcW w:w="1148" w:type="pct"/>
            <w:tcBorders>
              <w:left w:val="single" w:sz="4" w:space="0" w:color="auto"/>
            </w:tcBorders>
            <w:shd w:val="clear" w:color="auto" w:fill="FFFFFF" w:themeFill="background1"/>
          </w:tcPr>
          <w:p w:rsidR="00244061" w:rsidRDefault="00244061" w:rsidP="00194ADF">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pPr>
            <w:r>
              <w:rPr>
                <w:rFonts w:hint="eastAsia"/>
              </w:rPr>
              <w:t>400</w:t>
            </w:r>
          </w:p>
        </w:tc>
      </w:tr>
      <w:tr w:rsidR="00244061" w:rsidTr="004E46C8">
        <w:tc>
          <w:tcPr>
            <w:cnfStyle w:val="001000000000" w:firstRow="0" w:lastRow="0" w:firstColumn="1" w:lastColumn="0" w:oddVBand="0" w:evenVBand="0" w:oddHBand="0" w:evenHBand="0" w:firstRowFirstColumn="0" w:firstRowLastColumn="0" w:lastRowFirstColumn="0" w:lastRowLastColumn="0"/>
            <w:tcW w:w="1893" w:type="pct"/>
            <w:vAlign w:val="center"/>
          </w:tcPr>
          <w:p w:rsidR="00244061" w:rsidRDefault="00244061" w:rsidP="00194ADF">
            <w:pPr>
              <w:pStyle w:val="maintext"/>
              <w:ind w:firstLineChars="0" w:firstLine="0"/>
              <w:jc w:val="center"/>
            </w:pPr>
            <w:r>
              <w:rPr>
                <w:rFonts w:hint="eastAsia"/>
              </w:rPr>
              <w:t>Max Iteration</w:t>
            </w:r>
          </w:p>
        </w:tc>
        <w:tc>
          <w:tcPr>
            <w:tcW w:w="619" w:type="pct"/>
            <w:tcBorders>
              <w:left w:val="single" w:sz="4" w:space="0" w:color="auto"/>
            </w:tcBorders>
            <w:shd w:val="clear" w:color="auto" w:fill="FFFFFF" w:themeFill="background1"/>
            <w:vAlign w:val="center"/>
          </w:tcPr>
          <w:p w:rsidR="00244061" w:rsidRDefault="00244061" w:rsidP="00194ADF">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pPr>
            <w:r>
              <w:rPr>
                <w:rFonts w:hint="eastAsia"/>
              </w:rPr>
              <w:t>7</w:t>
            </w:r>
          </w:p>
        </w:tc>
        <w:tc>
          <w:tcPr>
            <w:tcW w:w="1340" w:type="pct"/>
            <w:tcBorders>
              <w:left w:val="single" w:sz="4" w:space="0" w:color="auto"/>
            </w:tcBorders>
            <w:shd w:val="clear" w:color="auto" w:fill="FFFFFF" w:themeFill="background1"/>
            <w:vAlign w:val="center"/>
          </w:tcPr>
          <w:p w:rsidR="00244061" w:rsidRDefault="00244061" w:rsidP="00194ADF">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pPr>
            <w:r>
              <w:rPr>
                <w:rFonts w:hint="eastAsia"/>
              </w:rPr>
              <w:t>12</w:t>
            </w:r>
          </w:p>
        </w:tc>
        <w:tc>
          <w:tcPr>
            <w:tcW w:w="1148" w:type="pct"/>
            <w:tcBorders>
              <w:left w:val="single" w:sz="4" w:space="0" w:color="auto"/>
            </w:tcBorders>
            <w:shd w:val="clear" w:color="auto" w:fill="FFFFFF" w:themeFill="background1"/>
          </w:tcPr>
          <w:p w:rsidR="00244061" w:rsidRDefault="00244061" w:rsidP="00194ADF">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pPr>
            <w:r>
              <w:rPr>
                <w:rFonts w:hint="eastAsia"/>
              </w:rPr>
              <w:t>-</w:t>
            </w:r>
          </w:p>
        </w:tc>
      </w:tr>
      <w:tr w:rsidR="00244061" w:rsidTr="004E46C8">
        <w:tc>
          <w:tcPr>
            <w:cnfStyle w:val="001000000000" w:firstRow="0" w:lastRow="0" w:firstColumn="1" w:lastColumn="0" w:oddVBand="0" w:evenVBand="0" w:oddHBand="0" w:evenHBand="0" w:firstRowFirstColumn="0" w:firstRowLastColumn="0" w:lastRowFirstColumn="0" w:lastRowLastColumn="0"/>
            <w:tcW w:w="1893" w:type="pct"/>
            <w:vAlign w:val="center"/>
          </w:tcPr>
          <w:p w:rsidR="00244061" w:rsidRDefault="00244061" w:rsidP="00194ADF">
            <w:pPr>
              <w:pStyle w:val="maintext"/>
              <w:ind w:firstLineChars="0" w:firstLine="0"/>
              <w:jc w:val="center"/>
            </w:pPr>
            <w:r>
              <w:rPr>
                <w:rFonts w:hint="eastAsia"/>
              </w:rPr>
              <w:t>Number of Layers</w:t>
            </w:r>
          </w:p>
        </w:tc>
        <w:tc>
          <w:tcPr>
            <w:tcW w:w="619" w:type="pct"/>
            <w:tcBorders>
              <w:left w:val="single" w:sz="4" w:space="0" w:color="auto"/>
            </w:tcBorders>
            <w:shd w:val="clear" w:color="auto" w:fill="FFFFFF" w:themeFill="background1"/>
            <w:vAlign w:val="center"/>
          </w:tcPr>
          <w:p w:rsidR="00244061" w:rsidRDefault="00244061" w:rsidP="00194ADF">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pPr>
            <w:r>
              <w:rPr>
                <w:rFonts w:hint="eastAsia"/>
              </w:rPr>
              <w:t>4</w:t>
            </w:r>
          </w:p>
        </w:tc>
        <w:tc>
          <w:tcPr>
            <w:tcW w:w="1340" w:type="pct"/>
            <w:tcBorders>
              <w:left w:val="single" w:sz="4" w:space="0" w:color="auto"/>
            </w:tcBorders>
            <w:shd w:val="clear" w:color="auto" w:fill="FFFFFF" w:themeFill="background1"/>
            <w:vAlign w:val="center"/>
          </w:tcPr>
          <w:p w:rsidR="00244061" w:rsidRDefault="00244061" w:rsidP="00194ADF">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pPr>
            <w:r>
              <w:rPr>
                <w:rFonts w:hint="eastAsia"/>
              </w:rPr>
              <w:t>12</w:t>
            </w:r>
          </w:p>
        </w:tc>
        <w:tc>
          <w:tcPr>
            <w:tcW w:w="1148" w:type="pct"/>
            <w:tcBorders>
              <w:left w:val="single" w:sz="4" w:space="0" w:color="auto"/>
            </w:tcBorders>
            <w:shd w:val="clear" w:color="auto" w:fill="FFFFFF" w:themeFill="background1"/>
          </w:tcPr>
          <w:p w:rsidR="00244061" w:rsidRDefault="00244061" w:rsidP="00194ADF">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pPr>
            <w:r>
              <w:rPr>
                <w:rFonts w:hint="eastAsia"/>
              </w:rPr>
              <w:t>-</w:t>
            </w:r>
          </w:p>
        </w:tc>
      </w:tr>
      <w:tr w:rsidR="00244061" w:rsidTr="004E46C8">
        <w:tc>
          <w:tcPr>
            <w:cnfStyle w:val="001000000000" w:firstRow="0" w:lastRow="0" w:firstColumn="1" w:lastColumn="0" w:oddVBand="0" w:evenVBand="0" w:oddHBand="0" w:evenHBand="0" w:firstRowFirstColumn="0" w:firstRowLastColumn="0" w:lastRowFirstColumn="0" w:lastRowLastColumn="0"/>
            <w:tcW w:w="1893" w:type="pct"/>
            <w:vAlign w:val="center"/>
          </w:tcPr>
          <w:p w:rsidR="00244061" w:rsidRDefault="00244061" w:rsidP="00194ADF">
            <w:pPr>
              <w:pStyle w:val="maintext"/>
              <w:ind w:firstLineChars="0" w:firstLine="0"/>
              <w:jc w:val="center"/>
            </w:pPr>
            <w:proofErr w:type="spellStart"/>
            <w:r>
              <w:rPr>
                <w:rFonts w:hint="eastAsia"/>
              </w:rPr>
              <w:t>Num</w:t>
            </w:r>
            <w:proofErr w:type="spellEnd"/>
            <w:r>
              <w:rPr>
                <w:rFonts w:hint="eastAsia"/>
              </w:rPr>
              <w:t xml:space="preserve"> ones in H matrix</w:t>
            </w:r>
          </w:p>
        </w:tc>
        <w:tc>
          <w:tcPr>
            <w:tcW w:w="619" w:type="pct"/>
            <w:tcBorders>
              <w:left w:val="single" w:sz="4" w:space="0" w:color="auto"/>
            </w:tcBorders>
            <w:shd w:val="clear" w:color="auto" w:fill="FFFFFF" w:themeFill="background1"/>
            <w:vAlign w:val="center"/>
          </w:tcPr>
          <w:p w:rsidR="00244061" w:rsidRDefault="00244061" w:rsidP="00194ADF">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pPr>
            <w:r>
              <w:rPr>
                <w:rFonts w:hint="eastAsia"/>
              </w:rPr>
              <w:t>2184</w:t>
            </w:r>
          </w:p>
        </w:tc>
        <w:tc>
          <w:tcPr>
            <w:tcW w:w="1340" w:type="pct"/>
            <w:tcBorders>
              <w:left w:val="single" w:sz="4" w:space="0" w:color="auto"/>
            </w:tcBorders>
            <w:shd w:val="clear" w:color="auto" w:fill="FFFFFF" w:themeFill="background1"/>
            <w:vAlign w:val="center"/>
          </w:tcPr>
          <w:p w:rsidR="00244061" w:rsidRDefault="00244061" w:rsidP="00194ADF">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pPr>
            <w:r>
              <w:rPr>
                <w:rFonts w:hint="eastAsia"/>
                <w:color w:val="000000" w:themeColor="text1"/>
              </w:rPr>
              <w:t>5600</w:t>
            </w:r>
          </w:p>
        </w:tc>
        <w:tc>
          <w:tcPr>
            <w:tcW w:w="1148" w:type="pct"/>
            <w:tcBorders>
              <w:left w:val="single" w:sz="4" w:space="0" w:color="auto"/>
            </w:tcBorders>
            <w:shd w:val="clear" w:color="auto" w:fill="FFFFFF" w:themeFill="background1"/>
          </w:tcPr>
          <w:p w:rsidR="00244061" w:rsidRDefault="00244061" w:rsidP="00194ADF">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pPr>
            <w:r>
              <w:rPr>
                <w:rFonts w:hint="eastAsia"/>
              </w:rPr>
              <w:t>-</w:t>
            </w:r>
          </w:p>
        </w:tc>
      </w:tr>
      <w:tr w:rsidR="00244061" w:rsidTr="004E46C8">
        <w:tc>
          <w:tcPr>
            <w:cnfStyle w:val="001000000000" w:firstRow="0" w:lastRow="0" w:firstColumn="1" w:lastColumn="0" w:oddVBand="0" w:evenVBand="0" w:oddHBand="0" w:evenHBand="0" w:firstRowFirstColumn="0" w:firstRowLastColumn="0" w:lastRowFirstColumn="0" w:lastRowLastColumn="0"/>
            <w:tcW w:w="1893" w:type="pct"/>
            <w:vAlign w:val="center"/>
          </w:tcPr>
          <w:p w:rsidR="00244061" w:rsidRDefault="00244061" w:rsidP="00194ADF">
            <w:pPr>
              <w:pStyle w:val="maintext"/>
              <w:ind w:firstLineChars="0" w:firstLine="0"/>
              <w:jc w:val="center"/>
            </w:pPr>
            <w:r>
              <w:rPr>
                <w:rFonts w:hint="eastAsia"/>
              </w:rPr>
              <w:t>Throughput (</w:t>
            </w:r>
            <w:proofErr w:type="spellStart"/>
            <w:r>
              <w:rPr>
                <w:rFonts w:hint="eastAsia"/>
              </w:rPr>
              <w:t>Gbps</w:t>
            </w:r>
            <w:proofErr w:type="spellEnd"/>
            <w:r>
              <w:rPr>
                <w:rFonts w:hint="eastAsia"/>
              </w:rPr>
              <w:t>)</w:t>
            </w:r>
            <w:r w:rsidRPr="00A65E4F">
              <w:rPr>
                <w:rFonts w:hint="eastAsia"/>
                <w:vertAlign w:val="superscript"/>
              </w:rPr>
              <w:t>1)</w:t>
            </w:r>
          </w:p>
        </w:tc>
        <w:tc>
          <w:tcPr>
            <w:tcW w:w="619" w:type="pct"/>
            <w:tcBorders>
              <w:left w:val="single" w:sz="4" w:space="0" w:color="auto"/>
            </w:tcBorders>
            <w:shd w:val="clear" w:color="auto" w:fill="FFFFFF" w:themeFill="background1"/>
            <w:vAlign w:val="center"/>
          </w:tcPr>
          <w:p w:rsidR="00244061" w:rsidRDefault="00244061" w:rsidP="00194ADF">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pPr>
            <w:r>
              <w:rPr>
                <w:rFonts w:hint="eastAsia"/>
              </w:rPr>
              <w:t>4.625</w:t>
            </w:r>
          </w:p>
        </w:tc>
        <w:tc>
          <w:tcPr>
            <w:tcW w:w="1340" w:type="pct"/>
            <w:tcBorders>
              <w:left w:val="single" w:sz="4" w:space="0" w:color="auto"/>
            </w:tcBorders>
            <w:shd w:val="clear" w:color="auto" w:fill="FFFFFF" w:themeFill="background1"/>
            <w:vAlign w:val="center"/>
          </w:tcPr>
          <w:p w:rsidR="00244061" w:rsidRDefault="00244061" w:rsidP="00194ADF">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pPr>
            <w:r>
              <w:rPr>
                <w:rFonts w:hint="eastAsia"/>
              </w:rPr>
              <w:t>1.37</w:t>
            </w:r>
          </w:p>
        </w:tc>
        <w:tc>
          <w:tcPr>
            <w:tcW w:w="1148" w:type="pct"/>
            <w:tcBorders>
              <w:left w:val="single" w:sz="4" w:space="0" w:color="auto"/>
            </w:tcBorders>
            <w:shd w:val="clear" w:color="auto" w:fill="FFFFFF" w:themeFill="background1"/>
          </w:tcPr>
          <w:p w:rsidR="00244061" w:rsidRDefault="00244061" w:rsidP="00194ADF">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pPr>
            <w:r>
              <w:rPr>
                <w:rFonts w:hint="eastAsia"/>
              </w:rPr>
              <w:t>0.2</w:t>
            </w:r>
          </w:p>
        </w:tc>
      </w:tr>
      <w:tr w:rsidR="00244061" w:rsidTr="004E46C8">
        <w:tc>
          <w:tcPr>
            <w:cnfStyle w:val="001000000000" w:firstRow="0" w:lastRow="0" w:firstColumn="1" w:lastColumn="0" w:oddVBand="0" w:evenVBand="0" w:oddHBand="0" w:evenHBand="0" w:firstRowFirstColumn="0" w:firstRowLastColumn="0" w:lastRowFirstColumn="0" w:lastRowLastColumn="0"/>
            <w:tcW w:w="1893" w:type="pct"/>
            <w:tcBorders>
              <w:bottom w:val="single" w:sz="4" w:space="0" w:color="auto"/>
            </w:tcBorders>
            <w:vAlign w:val="center"/>
          </w:tcPr>
          <w:p w:rsidR="00244061" w:rsidRDefault="00244061" w:rsidP="00194ADF">
            <w:pPr>
              <w:pStyle w:val="maintext"/>
              <w:ind w:firstLineChars="0" w:firstLine="0"/>
              <w:jc w:val="center"/>
            </w:pPr>
            <w:r>
              <w:rPr>
                <w:rFonts w:hint="eastAsia"/>
              </w:rPr>
              <w:t>Power Consumption (</w:t>
            </w:r>
            <w:proofErr w:type="spellStart"/>
            <w:r>
              <w:rPr>
                <w:rFonts w:hint="eastAsia"/>
              </w:rPr>
              <w:t>mW</w:t>
            </w:r>
            <w:proofErr w:type="spellEnd"/>
            <w:r>
              <w:rPr>
                <w:rFonts w:hint="eastAsia"/>
              </w:rPr>
              <w:t>)</w:t>
            </w:r>
          </w:p>
        </w:tc>
        <w:tc>
          <w:tcPr>
            <w:tcW w:w="619" w:type="pct"/>
            <w:tcBorders>
              <w:left w:val="single" w:sz="4" w:space="0" w:color="auto"/>
              <w:bottom w:val="single" w:sz="4" w:space="0" w:color="auto"/>
            </w:tcBorders>
            <w:shd w:val="clear" w:color="auto" w:fill="FFFFFF" w:themeFill="background1"/>
            <w:vAlign w:val="center"/>
          </w:tcPr>
          <w:p w:rsidR="00244061" w:rsidRDefault="00244061" w:rsidP="00194ADF">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pPr>
            <w:r>
              <w:rPr>
                <w:rFonts w:hint="eastAsia"/>
              </w:rPr>
              <w:t>272.9</w:t>
            </w:r>
          </w:p>
        </w:tc>
        <w:tc>
          <w:tcPr>
            <w:tcW w:w="1340" w:type="pct"/>
            <w:tcBorders>
              <w:left w:val="single" w:sz="4" w:space="0" w:color="auto"/>
              <w:bottom w:val="single" w:sz="4" w:space="0" w:color="auto"/>
            </w:tcBorders>
            <w:shd w:val="clear" w:color="auto" w:fill="FFFFFF" w:themeFill="background1"/>
            <w:vAlign w:val="center"/>
          </w:tcPr>
          <w:p w:rsidR="00244061" w:rsidRDefault="00244061" w:rsidP="00194ADF">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pPr>
            <w:r>
              <w:rPr>
                <w:rFonts w:hint="eastAsia"/>
              </w:rPr>
              <w:t>233.2</w:t>
            </w:r>
          </w:p>
        </w:tc>
        <w:tc>
          <w:tcPr>
            <w:tcW w:w="1148" w:type="pct"/>
            <w:tcBorders>
              <w:left w:val="single" w:sz="4" w:space="0" w:color="auto"/>
              <w:bottom w:val="single" w:sz="4" w:space="0" w:color="auto"/>
            </w:tcBorders>
            <w:shd w:val="clear" w:color="auto" w:fill="FFFFFF" w:themeFill="background1"/>
          </w:tcPr>
          <w:p w:rsidR="00244061" w:rsidRDefault="00244061" w:rsidP="00194ADF">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pPr>
            <w:r>
              <w:rPr>
                <w:rFonts w:hint="eastAsia"/>
              </w:rPr>
              <w:t>718</w:t>
            </w:r>
          </w:p>
        </w:tc>
      </w:tr>
      <w:tr w:rsidR="00244061" w:rsidTr="004E46C8">
        <w:tc>
          <w:tcPr>
            <w:cnfStyle w:val="001000000000" w:firstRow="0" w:lastRow="0" w:firstColumn="1" w:lastColumn="0" w:oddVBand="0" w:evenVBand="0" w:oddHBand="0" w:evenHBand="0" w:firstRowFirstColumn="0" w:firstRowLastColumn="0" w:lastRowFirstColumn="0" w:lastRowLastColumn="0"/>
            <w:tcW w:w="1893" w:type="pct"/>
            <w:tcBorders>
              <w:top w:val="single" w:sz="4" w:space="0" w:color="auto"/>
              <w:bottom w:val="nil"/>
            </w:tcBorders>
            <w:shd w:val="clear" w:color="auto" w:fill="D9E2F3" w:themeFill="accent5" w:themeFillTint="33"/>
            <w:vAlign w:val="center"/>
          </w:tcPr>
          <w:p w:rsidR="00244061" w:rsidRDefault="00244061" w:rsidP="00194ADF">
            <w:pPr>
              <w:pStyle w:val="maintext"/>
              <w:ind w:firstLineChars="0" w:firstLine="0"/>
              <w:jc w:val="center"/>
            </w:pPr>
            <w:r>
              <w:rPr>
                <w:rFonts w:hint="eastAsia"/>
              </w:rPr>
              <w:t>Area efficiency (</w:t>
            </w:r>
            <w:proofErr w:type="spellStart"/>
            <w:r>
              <w:rPr>
                <w:rFonts w:hint="eastAsia"/>
              </w:rPr>
              <w:t>Gbps</w:t>
            </w:r>
            <w:proofErr w:type="spellEnd"/>
            <w:r>
              <w:rPr>
                <w:rFonts w:hint="eastAsia"/>
              </w:rPr>
              <w:t>/mm</w:t>
            </w:r>
            <w:r w:rsidRPr="00AE57DB">
              <w:rPr>
                <w:rFonts w:hint="eastAsia"/>
                <w:vertAlign w:val="superscript"/>
              </w:rPr>
              <w:t>2</w:t>
            </w:r>
            <w:r>
              <w:rPr>
                <w:rFonts w:hint="eastAsia"/>
              </w:rPr>
              <w:t>)</w:t>
            </w:r>
          </w:p>
        </w:tc>
        <w:tc>
          <w:tcPr>
            <w:tcW w:w="619" w:type="pct"/>
            <w:tcBorders>
              <w:top w:val="single" w:sz="4" w:space="0" w:color="auto"/>
              <w:left w:val="single" w:sz="4" w:space="0" w:color="auto"/>
              <w:bottom w:val="nil"/>
            </w:tcBorders>
            <w:shd w:val="clear" w:color="auto" w:fill="D9E2F3" w:themeFill="accent5" w:themeFillTint="33"/>
            <w:vAlign w:val="center"/>
          </w:tcPr>
          <w:p w:rsidR="00244061" w:rsidRDefault="00244061" w:rsidP="00194ADF">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pPr>
            <w:r>
              <w:rPr>
                <w:rFonts w:hint="eastAsia"/>
              </w:rPr>
              <w:t>8.043</w:t>
            </w:r>
          </w:p>
        </w:tc>
        <w:tc>
          <w:tcPr>
            <w:tcW w:w="1340" w:type="pct"/>
            <w:tcBorders>
              <w:top w:val="single" w:sz="4" w:space="0" w:color="auto"/>
              <w:left w:val="single" w:sz="4" w:space="0" w:color="auto"/>
              <w:bottom w:val="nil"/>
            </w:tcBorders>
            <w:shd w:val="clear" w:color="auto" w:fill="D9E2F3" w:themeFill="accent5" w:themeFillTint="33"/>
            <w:vAlign w:val="center"/>
          </w:tcPr>
          <w:p w:rsidR="00244061" w:rsidRDefault="00244061" w:rsidP="00194ADF">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pPr>
            <w:r>
              <w:rPr>
                <w:rFonts w:hint="eastAsia"/>
              </w:rPr>
              <w:t>0.93</w:t>
            </w:r>
          </w:p>
        </w:tc>
        <w:tc>
          <w:tcPr>
            <w:tcW w:w="1148" w:type="pct"/>
            <w:tcBorders>
              <w:top w:val="single" w:sz="4" w:space="0" w:color="auto"/>
              <w:left w:val="single" w:sz="4" w:space="0" w:color="auto"/>
              <w:bottom w:val="nil"/>
            </w:tcBorders>
            <w:shd w:val="clear" w:color="auto" w:fill="D9E2F3" w:themeFill="accent5" w:themeFillTint="33"/>
            <w:vAlign w:val="center"/>
          </w:tcPr>
          <w:p w:rsidR="00244061" w:rsidRDefault="00244061" w:rsidP="00194ADF">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pPr>
            <w:r>
              <w:rPr>
                <w:rFonts w:hint="eastAsia"/>
              </w:rPr>
              <w:t>0.09</w:t>
            </w:r>
          </w:p>
        </w:tc>
      </w:tr>
      <w:tr w:rsidR="00244061" w:rsidTr="004E46C8">
        <w:tc>
          <w:tcPr>
            <w:cnfStyle w:val="001000000000" w:firstRow="0" w:lastRow="0" w:firstColumn="1" w:lastColumn="0" w:oddVBand="0" w:evenVBand="0" w:oddHBand="0" w:evenHBand="0" w:firstRowFirstColumn="0" w:firstRowLastColumn="0" w:lastRowFirstColumn="0" w:lastRowLastColumn="0"/>
            <w:tcW w:w="1893" w:type="pct"/>
            <w:tcBorders>
              <w:top w:val="nil"/>
              <w:bottom w:val="single" w:sz="12" w:space="0" w:color="000000"/>
            </w:tcBorders>
            <w:shd w:val="clear" w:color="auto" w:fill="D9E2F3" w:themeFill="accent5" w:themeFillTint="33"/>
            <w:vAlign w:val="center"/>
          </w:tcPr>
          <w:p w:rsidR="00244061" w:rsidRDefault="00244061" w:rsidP="00194ADF">
            <w:pPr>
              <w:pStyle w:val="maintext"/>
              <w:ind w:firstLineChars="0" w:firstLine="0"/>
              <w:jc w:val="center"/>
            </w:pPr>
            <w:r>
              <w:rPr>
                <w:rFonts w:hint="eastAsia"/>
              </w:rPr>
              <w:t>Energy efficiency (</w:t>
            </w:r>
            <w:proofErr w:type="spellStart"/>
            <w:r>
              <w:rPr>
                <w:rFonts w:hint="eastAsia"/>
              </w:rPr>
              <w:t>nJ</w:t>
            </w:r>
            <w:proofErr w:type="spellEnd"/>
            <w:r>
              <w:rPr>
                <w:rFonts w:hint="eastAsia"/>
              </w:rPr>
              <w:t>/bit)</w:t>
            </w:r>
          </w:p>
        </w:tc>
        <w:tc>
          <w:tcPr>
            <w:tcW w:w="619" w:type="pct"/>
            <w:tcBorders>
              <w:top w:val="nil"/>
              <w:left w:val="single" w:sz="4" w:space="0" w:color="auto"/>
              <w:bottom w:val="single" w:sz="12" w:space="0" w:color="000000"/>
            </w:tcBorders>
            <w:shd w:val="clear" w:color="auto" w:fill="D9E2F3" w:themeFill="accent5" w:themeFillTint="33"/>
            <w:vAlign w:val="center"/>
          </w:tcPr>
          <w:p w:rsidR="00244061" w:rsidRDefault="00244061" w:rsidP="00194ADF">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pPr>
            <w:r>
              <w:rPr>
                <w:rFonts w:hint="eastAsia"/>
              </w:rPr>
              <w:t>0.059</w:t>
            </w:r>
          </w:p>
        </w:tc>
        <w:tc>
          <w:tcPr>
            <w:tcW w:w="1340" w:type="pct"/>
            <w:tcBorders>
              <w:top w:val="nil"/>
              <w:left w:val="single" w:sz="4" w:space="0" w:color="auto"/>
              <w:bottom w:val="single" w:sz="12" w:space="0" w:color="000000"/>
            </w:tcBorders>
            <w:shd w:val="clear" w:color="auto" w:fill="D9E2F3" w:themeFill="accent5" w:themeFillTint="33"/>
            <w:vAlign w:val="center"/>
          </w:tcPr>
          <w:p w:rsidR="00244061" w:rsidRDefault="00244061" w:rsidP="00194ADF">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pPr>
            <w:r>
              <w:rPr>
                <w:rFonts w:hint="eastAsia"/>
              </w:rPr>
              <w:t>0.170</w:t>
            </w:r>
          </w:p>
        </w:tc>
        <w:tc>
          <w:tcPr>
            <w:tcW w:w="1148" w:type="pct"/>
            <w:tcBorders>
              <w:top w:val="nil"/>
              <w:left w:val="single" w:sz="4" w:space="0" w:color="auto"/>
              <w:bottom w:val="single" w:sz="12" w:space="0" w:color="000000"/>
            </w:tcBorders>
            <w:shd w:val="clear" w:color="auto" w:fill="D9E2F3" w:themeFill="accent5" w:themeFillTint="33"/>
            <w:vAlign w:val="center"/>
          </w:tcPr>
          <w:p w:rsidR="00244061" w:rsidRDefault="00244061" w:rsidP="00194ADF">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pPr>
            <w:r>
              <w:rPr>
                <w:rFonts w:hint="eastAsia"/>
              </w:rPr>
              <w:t>3.6</w:t>
            </w:r>
          </w:p>
        </w:tc>
      </w:tr>
    </w:tbl>
    <w:p w:rsidR="00244061" w:rsidRDefault="00244061" w:rsidP="00244061">
      <w:pPr>
        <w:pStyle w:val="maintext"/>
        <w:ind w:left="400" w:firstLineChars="0" w:firstLine="0"/>
        <w:rPr>
          <w:b/>
          <w:i/>
        </w:rPr>
      </w:pPr>
    </w:p>
    <w:p w:rsidR="007463FB" w:rsidRDefault="007463FB" w:rsidP="007463FB">
      <w:pPr>
        <w:pStyle w:val="maintext"/>
        <w:ind w:firstLine="400"/>
        <w:rPr>
          <w:b/>
          <w:i/>
        </w:rPr>
      </w:pPr>
      <w:r>
        <w:rPr>
          <w:rFonts w:hint="eastAsia"/>
          <w:b/>
          <w:i/>
        </w:rPr>
        <w:t xml:space="preserve">Observation </w:t>
      </w:r>
      <w:r w:rsidR="007003B7">
        <w:rPr>
          <w:b/>
          <w:i/>
        </w:rPr>
        <w:t>5</w:t>
      </w:r>
      <w:r>
        <w:rPr>
          <w:rFonts w:hint="eastAsia"/>
          <w:b/>
          <w:i/>
        </w:rPr>
        <w:t>:</w:t>
      </w:r>
      <w:r w:rsidRPr="006F3AA9">
        <w:rPr>
          <w:rFonts w:hint="eastAsia"/>
          <w:b/>
          <w:i/>
        </w:rPr>
        <w:t xml:space="preserve"> According to the comparison based on the open literature, LDPC codes has 10.3 times and 20 times better in area and energy efficiency</w:t>
      </w:r>
      <w:r>
        <w:rPr>
          <w:rFonts w:hint="eastAsia"/>
          <w:b/>
          <w:i/>
        </w:rPr>
        <w:t xml:space="preserve"> than that of polar codes</w:t>
      </w:r>
      <w:r w:rsidRPr="006F3AA9">
        <w:rPr>
          <w:rFonts w:hint="eastAsia"/>
          <w:b/>
          <w:i/>
        </w:rPr>
        <w:t>, respectively.</w:t>
      </w:r>
    </w:p>
    <w:p w:rsidR="00244061" w:rsidRPr="007463FB" w:rsidRDefault="00244061" w:rsidP="00244061">
      <w:pPr>
        <w:pStyle w:val="maintext"/>
        <w:ind w:firstLineChars="0"/>
        <w:rPr>
          <w:color w:val="000000" w:themeColor="text1"/>
        </w:rPr>
      </w:pPr>
    </w:p>
    <w:p w:rsidR="00BF3E92" w:rsidRDefault="00244061" w:rsidP="00FF4BDF">
      <w:pPr>
        <w:pStyle w:val="maintext"/>
        <w:ind w:firstLine="400"/>
      </w:pPr>
      <w:r w:rsidRPr="0034640C">
        <w:rPr>
          <w:rFonts w:hint="eastAsia"/>
        </w:rPr>
        <w:t xml:space="preserve">In the analytic comparison provided in this contribution, the complexity of SCL decoder with </w:t>
      </w:r>
      <m:oMath>
        <m:r>
          <m:rPr>
            <m:sty m:val="p"/>
          </m:rPr>
          <w:rPr>
            <w:rFonts w:ascii="Cambria Math" w:hAnsi="Cambria Math"/>
          </w:rPr>
          <m:t>L=4</m:t>
        </m:r>
      </m:oMath>
      <w:r w:rsidRPr="0034640C">
        <w:rPr>
          <w:rFonts w:hint="eastAsia"/>
        </w:rPr>
        <w:t xml:space="preserve"> was similar to that of LDPC </w:t>
      </w:r>
      <w:r w:rsidRPr="0034640C">
        <w:t>decoder</w:t>
      </w:r>
      <w:r w:rsidRPr="0034640C">
        <w:rPr>
          <w:rFonts w:hint="eastAsia"/>
        </w:rPr>
        <w:t xml:space="preserve"> </w:t>
      </w:r>
      <w:proofErr w:type="gramStart"/>
      <w:r w:rsidRPr="0034640C">
        <w:rPr>
          <w:rFonts w:hint="eastAsia"/>
        </w:rPr>
        <w:t xml:space="preserve">with </w:t>
      </w:r>
      <w:proofErr w:type="gramEnd"/>
      <m:oMath>
        <m:sSubSup>
          <m:sSubSupPr>
            <m:ctrlPr>
              <w:rPr>
                <w:rFonts w:ascii="Cambria Math" w:eastAsia="Cambria Math" w:hAnsi="Cambria Math"/>
                <w:i/>
              </w:rPr>
            </m:ctrlPr>
          </m:sSubSupPr>
          <m:e>
            <m:r>
              <w:rPr>
                <w:rFonts w:ascii="Cambria Math" w:eastAsia="Cambria Math" w:hAnsi="Cambria Math"/>
              </w:rPr>
              <m:t>I</m:t>
            </m:r>
          </m:e>
          <m:sub>
            <m:r>
              <w:rPr>
                <w:rFonts w:ascii="Cambria Math" w:eastAsia="Cambria Math" w:hAnsi="Cambria Math"/>
              </w:rPr>
              <m:t>max</m:t>
            </m:r>
          </m:sub>
          <m:sup>
            <m:r>
              <w:rPr>
                <w:rFonts w:ascii="Cambria Math" w:eastAsia="Cambria Math" w:hAnsi="Cambria Math"/>
              </w:rPr>
              <m:t>L</m:t>
            </m:r>
          </m:sup>
        </m:sSubSup>
        <m:r>
          <w:rPr>
            <w:rFonts w:ascii="Cambria Math" w:hAnsi="Cambria Math"/>
          </w:rPr>
          <m:t>=</m:t>
        </m:r>
        <m:r>
          <m:rPr>
            <m:sty m:val="p"/>
          </m:rPr>
          <w:rPr>
            <w:rFonts w:ascii="Cambria Math" w:hAnsi="Cambria Math"/>
          </w:rPr>
          <m:t>12</m:t>
        </m:r>
      </m:oMath>
      <w:r w:rsidRPr="0034640C">
        <w:rPr>
          <w:rFonts w:hint="eastAsia"/>
        </w:rPr>
        <w:t xml:space="preserve">. However, according to the comparison based on the literature, the polar decoder seems to have much higher complexity for the same parameters. </w:t>
      </w:r>
      <w:r>
        <w:rPr>
          <w:rFonts w:hint="eastAsia"/>
        </w:rPr>
        <w:t>Note that, f</w:t>
      </w:r>
      <w:r w:rsidRPr="00B13289">
        <w:rPr>
          <w:rFonts w:hint="eastAsia"/>
        </w:rPr>
        <w:t>or the scaled LDPC code in Table 9, area and energy efficiency is measure</w:t>
      </w:r>
      <w:r w:rsidR="00D626BE">
        <w:t>d</w:t>
      </w:r>
      <w:r w:rsidRPr="00B13289">
        <w:rPr>
          <w:rFonts w:hint="eastAsia"/>
        </w:rPr>
        <w:t xml:space="preserve"> for the maximum number of iteration. The efficiency can be higher if they are measured for the average number of iterations. </w:t>
      </w:r>
      <w:r w:rsidRPr="00FF4BDF">
        <w:rPr>
          <w:rFonts w:hint="eastAsia"/>
        </w:rPr>
        <w:t xml:space="preserve">Furthermore, polar decoder complexity increases nonlinearly with the block length </w:t>
      </w:r>
      <w:r w:rsidRPr="00D626BE">
        <w:rPr>
          <w:rFonts w:hint="eastAsia"/>
          <w:i/>
        </w:rPr>
        <w:t>N</w:t>
      </w:r>
      <w:r w:rsidRPr="00FF4BDF">
        <w:rPr>
          <w:rFonts w:hint="eastAsia"/>
        </w:rPr>
        <w:t xml:space="preserve"> on the contrary to the LDPC decoder</w:t>
      </w:r>
      <w:r w:rsidRPr="00FF4BDF">
        <w:t>’</w:t>
      </w:r>
      <w:r w:rsidRPr="00FF4BDF">
        <w:rPr>
          <w:rFonts w:hint="eastAsia"/>
        </w:rPr>
        <w:t>s linear complexity.</w:t>
      </w:r>
    </w:p>
    <w:p w:rsidR="00244061" w:rsidRDefault="00244061" w:rsidP="00244061">
      <w:pPr>
        <w:pStyle w:val="1"/>
      </w:pPr>
      <w:r>
        <w:rPr>
          <w:rFonts w:hint="eastAsia"/>
        </w:rPr>
        <w:t xml:space="preserve">Observations and Proposals </w:t>
      </w:r>
    </w:p>
    <w:p w:rsidR="00A2512F" w:rsidRDefault="00A2512F" w:rsidP="00A2512F">
      <w:pPr>
        <w:pStyle w:val="maintext"/>
        <w:ind w:firstLine="400"/>
      </w:pPr>
      <w:r>
        <w:rPr>
          <w:rFonts w:hint="eastAsia"/>
        </w:rPr>
        <w:t>In this contribution, we present some simulation results to evaluate the error-correction performance of LDPC</w:t>
      </w:r>
      <w:r w:rsidR="00B13289">
        <w:rPr>
          <w:rFonts w:hint="eastAsia"/>
        </w:rPr>
        <w:t xml:space="preserve"> and Polar</w:t>
      </w:r>
      <w:r>
        <w:rPr>
          <w:rFonts w:hint="eastAsia"/>
        </w:rPr>
        <w:t xml:space="preserve"> code</w:t>
      </w:r>
      <w:r w:rsidR="00D626BE">
        <w:t>s</w:t>
      </w:r>
      <w:r>
        <w:rPr>
          <w:rFonts w:hint="eastAsia"/>
        </w:rPr>
        <w:t xml:space="preserve">. </w:t>
      </w:r>
      <w:r w:rsidR="00B13289">
        <w:rPr>
          <w:rFonts w:hint="eastAsia"/>
        </w:rPr>
        <w:t xml:space="preserve">In addition, analytic complexity comparison and implementation complexity are provided. </w:t>
      </w:r>
    </w:p>
    <w:p w:rsidR="00252B05" w:rsidRDefault="00252B05" w:rsidP="00A2512F">
      <w:pPr>
        <w:pStyle w:val="maintext"/>
        <w:ind w:firstLine="400"/>
      </w:pPr>
    </w:p>
    <w:p w:rsidR="00AF690B" w:rsidRPr="006F3AA9" w:rsidRDefault="00AF690B" w:rsidP="00AF690B">
      <w:pPr>
        <w:pStyle w:val="maintext"/>
        <w:ind w:firstLine="400"/>
        <w:rPr>
          <w:b/>
          <w:i/>
        </w:rPr>
      </w:pPr>
      <w:r w:rsidRPr="006F3AA9">
        <w:rPr>
          <w:rFonts w:hint="eastAsia"/>
          <w:b/>
          <w:i/>
        </w:rPr>
        <w:t xml:space="preserve">Observation 1: The complexity of SCL decoder of polar codes increases faster than linearly with the list </w:t>
      </w:r>
      <w:proofErr w:type="gramStart"/>
      <w:r w:rsidRPr="006F3AA9">
        <w:rPr>
          <w:rFonts w:hint="eastAsia"/>
          <w:b/>
          <w:i/>
        </w:rPr>
        <w:t xml:space="preserve">size </w:t>
      </w:r>
      <w:proofErr w:type="gramEnd"/>
      <m:oMath>
        <m:r>
          <m:rPr>
            <m:sty m:val="bi"/>
          </m:rPr>
          <w:rPr>
            <w:rFonts w:ascii="Cambria Math" w:hAnsi="Cambria Math" w:hint="eastAsia"/>
          </w:rPr>
          <m:t>L</m:t>
        </m:r>
      </m:oMath>
      <w:r w:rsidR="002C4829">
        <w:rPr>
          <w:rFonts w:hint="eastAsia"/>
          <w:b/>
          <w:i/>
        </w:rPr>
        <w:t>.</w:t>
      </w:r>
      <w:r w:rsidRPr="006F3AA9">
        <w:rPr>
          <w:rFonts w:hint="eastAsia"/>
          <w:b/>
          <w:i/>
        </w:rPr>
        <w:t xml:space="preserve"> The polar decoder </w:t>
      </w:r>
      <w:r w:rsidRPr="00AF690B">
        <w:rPr>
          <w:rFonts w:hint="eastAsia"/>
          <w:b/>
          <w:i/>
        </w:rPr>
        <w:t>with</w:t>
      </w:r>
      <m:oMath>
        <m:r>
          <m:rPr>
            <m:sty m:val="bi"/>
          </m:rPr>
          <w:rPr>
            <w:rFonts w:ascii="Cambria Math" w:hAnsi="Cambria Math"/>
          </w:rPr>
          <m:t xml:space="preserve"> L=32</m:t>
        </m:r>
      </m:oMath>
      <w:r w:rsidRPr="006F3AA9">
        <w:rPr>
          <w:rFonts w:hint="eastAsia"/>
          <w:b/>
          <w:i/>
        </w:rPr>
        <w:t xml:space="preserve"> can be too complex compared with the LDPC decoder. </w:t>
      </w:r>
    </w:p>
    <w:p w:rsidR="00A2512F" w:rsidRDefault="00AF690B" w:rsidP="00C1315C">
      <w:pPr>
        <w:pStyle w:val="maintext"/>
        <w:ind w:firstLine="400"/>
        <w:rPr>
          <w:b/>
          <w:i/>
        </w:rPr>
      </w:pPr>
      <w:r w:rsidRPr="00AF690B">
        <w:rPr>
          <w:rFonts w:hint="eastAsia"/>
          <w:b/>
          <w:i/>
        </w:rPr>
        <w:t>Observation</w:t>
      </w:r>
      <w:r w:rsidR="00A54AF2">
        <w:rPr>
          <w:rFonts w:hint="eastAsia"/>
          <w:b/>
          <w:i/>
        </w:rPr>
        <w:t xml:space="preserve"> </w:t>
      </w:r>
      <w:r w:rsidRPr="00AF690B">
        <w:rPr>
          <w:rFonts w:hint="eastAsia"/>
          <w:b/>
          <w:i/>
        </w:rPr>
        <w:t xml:space="preserve">2: The complexity of suboptimal LDPC decoders is comparable to those of polar decoder with </w:t>
      </w:r>
      <m:oMath>
        <m:r>
          <m:rPr>
            <m:sty m:val="bi"/>
          </m:rPr>
          <w:rPr>
            <w:rFonts w:ascii="Cambria Math" w:hAnsi="Cambria Math"/>
          </w:rPr>
          <m:t>L=4</m:t>
        </m:r>
      </m:oMath>
      <w:r w:rsidRPr="00AF690B">
        <w:rPr>
          <w:rFonts w:hint="eastAsia"/>
          <w:b/>
          <w:i/>
        </w:rPr>
        <w:t xml:space="preserve"> for short codes and </w:t>
      </w:r>
      <m:oMath>
        <m:r>
          <m:rPr>
            <m:sty m:val="bi"/>
          </m:rPr>
          <w:rPr>
            <w:rFonts w:ascii="Cambria Math" w:hAnsi="Cambria Math"/>
          </w:rPr>
          <m:t>L=8</m:t>
        </m:r>
      </m:oMath>
      <w:r w:rsidRPr="00AF690B">
        <w:rPr>
          <w:rFonts w:hint="eastAsia"/>
          <w:b/>
          <w:i/>
        </w:rPr>
        <w:t xml:space="preserve"> for long codes</w:t>
      </w:r>
      <w:r w:rsidRPr="006F3AA9">
        <w:rPr>
          <w:rFonts w:hint="eastAsia"/>
          <w:b/>
          <w:i/>
        </w:rPr>
        <w:t>.</w:t>
      </w:r>
    </w:p>
    <w:p w:rsidR="00AF690B" w:rsidRDefault="00AF690B" w:rsidP="00FE7820">
      <w:pPr>
        <w:pStyle w:val="maintext"/>
        <w:ind w:firstLine="400"/>
        <w:rPr>
          <w:b/>
          <w:i/>
        </w:rPr>
      </w:pPr>
      <w:r w:rsidRPr="00AF690B">
        <w:rPr>
          <w:rFonts w:hint="eastAsia"/>
          <w:b/>
          <w:i/>
        </w:rPr>
        <w:t xml:space="preserve">Observation </w:t>
      </w:r>
      <w:r w:rsidR="008C3223">
        <w:rPr>
          <w:b/>
          <w:i/>
        </w:rPr>
        <w:t>3</w:t>
      </w:r>
      <w:r w:rsidRPr="00AF690B">
        <w:rPr>
          <w:rFonts w:hint="eastAsia"/>
          <w:b/>
          <w:i/>
        </w:rPr>
        <w:t xml:space="preserve">: It is fair to compare the performance of different codes with the list size under the same operational complexity. The polar decoder with </w:t>
      </w:r>
      <m:oMath>
        <m:r>
          <m:rPr>
            <m:sty m:val="bi"/>
          </m:rPr>
          <w:rPr>
            <w:rFonts w:ascii="Cambria Math" w:hAnsi="Cambria Math"/>
          </w:rPr>
          <m:t>L=4</m:t>
        </m:r>
      </m:oMath>
      <w:r w:rsidRPr="00AF690B">
        <w:rPr>
          <w:rFonts w:hint="eastAsia"/>
          <w:b/>
          <w:i/>
        </w:rPr>
        <w:t xml:space="preserve"> for </w:t>
      </w:r>
      <m:oMath>
        <m:r>
          <m:rPr>
            <m:sty m:val="bi"/>
          </m:rPr>
          <w:rPr>
            <w:rFonts w:ascii="Cambria Math" w:hAnsi="Cambria Math" w:hint="eastAsia"/>
          </w:rPr>
          <m:t>K&lt;2000</m:t>
        </m:r>
      </m:oMath>
      <w:r w:rsidRPr="00AF690B">
        <w:rPr>
          <w:rFonts w:hint="eastAsia"/>
          <w:b/>
          <w:i/>
        </w:rPr>
        <w:t xml:space="preserve"> and the one with </w:t>
      </w:r>
      <m:oMath>
        <m:r>
          <m:rPr>
            <m:sty m:val="bi"/>
          </m:rPr>
          <w:rPr>
            <w:rFonts w:ascii="Cambria Math" w:hAnsi="Cambria Math"/>
          </w:rPr>
          <m:t>L=8</m:t>
        </m:r>
      </m:oMath>
      <w:r w:rsidRPr="00AF690B">
        <w:rPr>
          <w:rFonts w:hint="eastAsia"/>
          <w:b/>
          <w:i/>
        </w:rPr>
        <w:t xml:space="preserve"> for </w:t>
      </w:r>
      <m:oMath>
        <m:r>
          <m:rPr>
            <m:sty m:val="bi"/>
          </m:rPr>
          <w:rPr>
            <w:rFonts w:ascii="Cambria Math" w:hAnsi="Cambria Math" w:hint="eastAsia"/>
          </w:rPr>
          <m:t>K</m:t>
        </m:r>
        <m:r>
          <m:rPr>
            <m:sty m:val="bi"/>
          </m:rPr>
          <w:rPr>
            <w:rFonts w:ascii="Cambria Math" w:hAnsi="Cambria Math"/>
          </w:rPr>
          <m:t>≥</m:t>
        </m:r>
        <m:r>
          <m:rPr>
            <m:sty m:val="bi"/>
          </m:rPr>
          <w:rPr>
            <w:rFonts w:ascii="Cambria Math" w:hAnsi="Cambria Math" w:hint="eastAsia"/>
          </w:rPr>
          <m:t>2000</m:t>
        </m:r>
      </m:oMath>
      <w:r w:rsidRPr="00AF690B">
        <w:rPr>
          <w:rFonts w:hint="eastAsia"/>
          <w:b/>
          <w:i/>
        </w:rPr>
        <w:t xml:space="preserve"> shall make a reasonable </w:t>
      </w:r>
      <w:r w:rsidRPr="00AF690B">
        <w:rPr>
          <w:b/>
          <w:i/>
        </w:rPr>
        <w:t>comparison</w:t>
      </w:r>
      <w:r w:rsidRPr="00AF690B">
        <w:rPr>
          <w:rFonts w:hint="eastAsia"/>
          <w:b/>
          <w:i/>
        </w:rPr>
        <w:t xml:space="preserve"> with LDPC decoders. </w:t>
      </w:r>
    </w:p>
    <w:p w:rsidR="007463FB" w:rsidRPr="004F2C34" w:rsidRDefault="004F2C34" w:rsidP="00FE7820">
      <w:pPr>
        <w:pStyle w:val="maintext"/>
        <w:ind w:firstLine="400"/>
        <w:rPr>
          <w:b/>
          <w:i/>
        </w:rPr>
      </w:pPr>
      <w:r w:rsidRPr="004F2C34">
        <w:rPr>
          <w:b/>
          <w:i/>
        </w:rPr>
        <w:t>Observation 4: Under similar computational complexity, the QC LDPC code performs slightly better than polar codes in terms of required SNR for 1% BLER.</w:t>
      </w:r>
    </w:p>
    <w:p w:rsidR="00AF690B" w:rsidRDefault="00AF690B" w:rsidP="00AF690B">
      <w:pPr>
        <w:pStyle w:val="maintext"/>
        <w:ind w:firstLine="400"/>
        <w:rPr>
          <w:b/>
          <w:i/>
        </w:rPr>
      </w:pPr>
      <w:r>
        <w:rPr>
          <w:rFonts w:hint="eastAsia"/>
          <w:b/>
          <w:i/>
        </w:rPr>
        <w:lastRenderedPageBreak/>
        <w:t xml:space="preserve">Observation </w:t>
      </w:r>
      <w:r w:rsidR="007003B7">
        <w:rPr>
          <w:b/>
          <w:i/>
        </w:rPr>
        <w:t>5</w:t>
      </w:r>
      <w:r>
        <w:rPr>
          <w:rFonts w:hint="eastAsia"/>
          <w:b/>
          <w:i/>
        </w:rPr>
        <w:t>:</w:t>
      </w:r>
      <w:r w:rsidRPr="006F3AA9">
        <w:rPr>
          <w:rFonts w:hint="eastAsia"/>
          <w:b/>
          <w:i/>
        </w:rPr>
        <w:t xml:space="preserve"> According to the comparison based on the open literature, LDPC codes has 10.3 times and 20 times better in area and energy efficiency</w:t>
      </w:r>
      <w:r w:rsidR="007463FB">
        <w:rPr>
          <w:rFonts w:hint="eastAsia"/>
          <w:b/>
          <w:i/>
        </w:rPr>
        <w:t xml:space="preserve"> than that of polar codes</w:t>
      </w:r>
      <w:r w:rsidRPr="006F3AA9">
        <w:rPr>
          <w:rFonts w:hint="eastAsia"/>
          <w:b/>
          <w:i/>
        </w:rPr>
        <w:t>, respectively.</w:t>
      </w:r>
    </w:p>
    <w:p w:rsidR="007463FB" w:rsidRPr="007463FB" w:rsidRDefault="007463FB" w:rsidP="00AF690B">
      <w:pPr>
        <w:pStyle w:val="maintext"/>
        <w:ind w:firstLine="400"/>
        <w:rPr>
          <w:b/>
          <w:i/>
        </w:rPr>
      </w:pPr>
    </w:p>
    <w:p w:rsidR="00C1315C" w:rsidRDefault="00A2512F" w:rsidP="00C1315C">
      <w:pPr>
        <w:pStyle w:val="maintext"/>
        <w:ind w:firstLine="400"/>
        <w:rPr>
          <w:b/>
          <w:i/>
        </w:rPr>
      </w:pPr>
      <w:r w:rsidRPr="00F45F16">
        <w:rPr>
          <w:rFonts w:hint="eastAsia"/>
          <w:b/>
          <w:i/>
        </w:rPr>
        <w:t>Proposal 1:</w:t>
      </w:r>
      <w:r w:rsidR="00F80152">
        <w:rPr>
          <w:rFonts w:hint="eastAsia"/>
          <w:b/>
          <w:i/>
        </w:rPr>
        <w:t xml:space="preserve"> For fair comparison, we </w:t>
      </w:r>
      <w:r w:rsidR="0062390E">
        <w:rPr>
          <w:rFonts w:hint="eastAsia"/>
          <w:b/>
          <w:i/>
        </w:rPr>
        <w:t>should</w:t>
      </w:r>
      <w:r w:rsidR="00F80152">
        <w:rPr>
          <w:rFonts w:hint="eastAsia"/>
          <w:b/>
          <w:i/>
        </w:rPr>
        <w:t xml:space="preserve"> compare </w:t>
      </w:r>
      <w:r w:rsidR="00F80152">
        <w:rPr>
          <w:b/>
          <w:i/>
        </w:rPr>
        <w:t>the</w:t>
      </w:r>
      <w:r w:rsidR="00F80152">
        <w:rPr>
          <w:rFonts w:hint="eastAsia"/>
          <w:b/>
          <w:i/>
        </w:rPr>
        <w:t xml:space="preserve"> performance with taking into account the complexity.</w:t>
      </w:r>
    </w:p>
    <w:p w:rsidR="00A2512F" w:rsidRPr="00527798" w:rsidRDefault="00A2512F" w:rsidP="00A2512F">
      <w:pPr>
        <w:pStyle w:val="maintext"/>
        <w:ind w:firstLine="400"/>
        <w:rPr>
          <w:b/>
          <w:i/>
        </w:rPr>
      </w:pPr>
    </w:p>
    <w:p w:rsidR="00A2512F" w:rsidRPr="00D04E23" w:rsidRDefault="00A2512F" w:rsidP="00A2512F">
      <w:pPr>
        <w:pStyle w:val="1"/>
        <w:numPr>
          <w:ilvl w:val="0"/>
          <w:numId w:val="0"/>
        </w:numPr>
        <w:ind w:left="799" w:hanging="799"/>
      </w:pPr>
      <w:r w:rsidRPr="00D04E23">
        <w:rPr>
          <w:rFonts w:hint="eastAsia"/>
        </w:rPr>
        <w:t>Reference</w:t>
      </w:r>
      <w:r>
        <w:rPr>
          <w:rFonts w:hint="eastAsia"/>
        </w:rPr>
        <w:t>s</w:t>
      </w:r>
    </w:p>
    <w:p w:rsidR="00DA5502" w:rsidRPr="007827E5" w:rsidRDefault="00DA5502" w:rsidP="00102AFB">
      <w:pPr>
        <w:pStyle w:val="References"/>
        <w:numPr>
          <w:ilvl w:val="0"/>
          <w:numId w:val="5"/>
        </w:numPr>
        <w:snapToGrid w:val="0"/>
        <w:spacing w:after="60"/>
        <w:jc w:val="left"/>
        <w:rPr>
          <w:color w:val="000000" w:themeColor="text1"/>
          <w:sz w:val="20"/>
          <w:szCs w:val="20"/>
          <w:lang w:eastAsia="zh-CN"/>
        </w:rPr>
      </w:pPr>
      <w:r w:rsidRPr="007827E5">
        <w:rPr>
          <w:color w:val="000000" w:themeColor="text1"/>
          <w:sz w:val="20"/>
          <w:szCs w:val="20"/>
          <w:lang w:eastAsia="zh-CN"/>
        </w:rPr>
        <w:t xml:space="preserve">E. </w:t>
      </w:r>
      <w:proofErr w:type="spellStart"/>
      <w:r w:rsidRPr="007827E5">
        <w:rPr>
          <w:color w:val="000000" w:themeColor="text1"/>
          <w:sz w:val="20"/>
          <w:szCs w:val="20"/>
          <w:lang w:eastAsia="zh-CN"/>
        </w:rPr>
        <w:t>Arikan</w:t>
      </w:r>
      <w:proofErr w:type="spellEnd"/>
      <w:r w:rsidRPr="007827E5">
        <w:rPr>
          <w:color w:val="000000" w:themeColor="text1"/>
          <w:sz w:val="20"/>
          <w:szCs w:val="20"/>
          <w:lang w:eastAsia="zh-CN"/>
        </w:rPr>
        <w:t xml:space="preserve">, “Channel polarization: a method for constructing capacity-achieving codes for symmetric binary-input memoryless channels," </w:t>
      </w:r>
      <w:r w:rsidRPr="007827E5">
        <w:rPr>
          <w:i/>
          <w:color w:val="000000" w:themeColor="text1"/>
          <w:sz w:val="20"/>
          <w:szCs w:val="20"/>
          <w:lang w:eastAsia="zh-CN"/>
        </w:rPr>
        <w:t>IEEE Trans. Inf. Theory</w:t>
      </w:r>
      <w:r w:rsidRPr="007827E5">
        <w:rPr>
          <w:color w:val="000000" w:themeColor="text1"/>
          <w:sz w:val="20"/>
          <w:szCs w:val="20"/>
          <w:lang w:eastAsia="zh-CN"/>
        </w:rPr>
        <w:t>, vol. 55, no. 7, pp. 3051</w:t>
      </w:r>
      <w:r w:rsidR="00BB3308" w:rsidRPr="007827E5">
        <w:rPr>
          <w:color w:val="000000" w:themeColor="text1"/>
          <w:sz w:val="20"/>
          <w:szCs w:val="20"/>
          <w:lang w:eastAsia="zh-CN"/>
        </w:rPr>
        <w:t>-</w:t>
      </w:r>
      <w:r w:rsidRPr="007827E5">
        <w:rPr>
          <w:color w:val="000000" w:themeColor="text1"/>
          <w:sz w:val="20"/>
          <w:szCs w:val="20"/>
          <w:lang w:eastAsia="zh-CN"/>
        </w:rPr>
        <w:t>3073,</w:t>
      </w:r>
      <w:r w:rsidR="007D335A" w:rsidRPr="007827E5">
        <w:rPr>
          <w:color w:val="000000" w:themeColor="text1"/>
          <w:sz w:val="20"/>
          <w:szCs w:val="20"/>
          <w:lang w:eastAsia="zh-CN"/>
        </w:rPr>
        <w:t xml:space="preserve"> </w:t>
      </w:r>
      <w:r w:rsidRPr="007827E5">
        <w:rPr>
          <w:color w:val="000000" w:themeColor="text1"/>
          <w:sz w:val="20"/>
          <w:szCs w:val="20"/>
          <w:lang w:eastAsia="zh-CN"/>
        </w:rPr>
        <w:t>Jul. 2009.</w:t>
      </w:r>
    </w:p>
    <w:p w:rsidR="007B507A" w:rsidRPr="007827E5" w:rsidRDefault="007B507A" w:rsidP="0037622D">
      <w:pPr>
        <w:pStyle w:val="References"/>
        <w:numPr>
          <w:ilvl w:val="0"/>
          <w:numId w:val="5"/>
        </w:numPr>
        <w:snapToGrid w:val="0"/>
        <w:spacing w:after="60"/>
        <w:jc w:val="left"/>
        <w:rPr>
          <w:color w:val="000000" w:themeColor="text1"/>
          <w:sz w:val="20"/>
          <w:szCs w:val="20"/>
          <w:lang w:eastAsia="zh-CN"/>
        </w:rPr>
      </w:pPr>
      <w:r w:rsidRPr="007827E5">
        <w:rPr>
          <w:color w:val="000000" w:themeColor="text1"/>
          <w:sz w:val="20"/>
          <w:szCs w:val="20"/>
          <w:lang w:eastAsia="zh-CN"/>
        </w:rPr>
        <w:t xml:space="preserve">R. Mori and T. Tanaka, </w:t>
      </w:r>
      <w:r w:rsidR="0037622D" w:rsidRPr="007827E5">
        <w:rPr>
          <w:color w:val="000000" w:themeColor="text1"/>
          <w:sz w:val="20"/>
          <w:szCs w:val="20"/>
          <w:lang w:eastAsia="zh-CN"/>
        </w:rPr>
        <w:t>“</w:t>
      </w:r>
      <w:r w:rsidRPr="007827E5">
        <w:rPr>
          <w:color w:val="000000" w:themeColor="text1"/>
          <w:sz w:val="20"/>
          <w:szCs w:val="20"/>
          <w:lang w:eastAsia="zh-CN"/>
        </w:rPr>
        <w:t xml:space="preserve">Performance of polar codes with the construction using density evolution," </w:t>
      </w:r>
      <w:r w:rsidRPr="007827E5">
        <w:rPr>
          <w:i/>
          <w:color w:val="000000" w:themeColor="text1"/>
          <w:sz w:val="20"/>
          <w:szCs w:val="20"/>
          <w:lang w:eastAsia="zh-CN"/>
        </w:rPr>
        <w:t xml:space="preserve">IEEE </w:t>
      </w:r>
      <w:proofErr w:type="spellStart"/>
      <w:r w:rsidRPr="007827E5">
        <w:rPr>
          <w:i/>
          <w:color w:val="000000" w:themeColor="text1"/>
          <w:sz w:val="20"/>
          <w:szCs w:val="20"/>
          <w:lang w:eastAsia="zh-CN"/>
        </w:rPr>
        <w:t>Commun.Lett</w:t>
      </w:r>
      <w:proofErr w:type="spellEnd"/>
      <w:r w:rsidRPr="007827E5">
        <w:rPr>
          <w:i/>
          <w:color w:val="000000" w:themeColor="text1"/>
          <w:sz w:val="20"/>
          <w:szCs w:val="20"/>
          <w:lang w:eastAsia="zh-CN"/>
        </w:rPr>
        <w:t>.</w:t>
      </w:r>
      <w:r w:rsidRPr="007827E5">
        <w:rPr>
          <w:color w:val="000000" w:themeColor="text1"/>
          <w:sz w:val="20"/>
          <w:szCs w:val="20"/>
          <w:lang w:eastAsia="zh-CN"/>
        </w:rPr>
        <w:t>, vol. 13, no. 7, pp. 519</w:t>
      </w:r>
      <w:r w:rsidR="009C1B65" w:rsidRPr="007827E5">
        <w:rPr>
          <w:color w:val="000000" w:themeColor="text1"/>
          <w:sz w:val="20"/>
          <w:szCs w:val="20"/>
          <w:lang w:eastAsia="zh-CN"/>
        </w:rPr>
        <w:t>-</w:t>
      </w:r>
      <w:r w:rsidRPr="007827E5">
        <w:rPr>
          <w:color w:val="000000" w:themeColor="text1"/>
          <w:sz w:val="20"/>
          <w:szCs w:val="20"/>
          <w:lang w:eastAsia="zh-CN"/>
        </w:rPr>
        <w:t>521, Jul. 2009.</w:t>
      </w:r>
    </w:p>
    <w:p w:rsidR="00E57D32" w:rsidRPr="007827E5" w:rsidRDefault="00E57D32" w:rsidP="00E57D32">
      <w:pPr>
        <w:pStyle w:val="References"/>
        <w:numPr>
          <w:ilvl w:val="0"/>
          <w:numId w:val="5"/>
        </w:numPr>
        <w:snapToGrid w:val="0"/>
        <w:spacing w:after="60"/>
        <w:jc w:val="left"/>
        <w:rPr>
          <w:color w:val="000000" w:themeColor="text1"/>
          <w:sz w:val="20"/>
          <w:szCs w:val="20"/>
          <w:lang w:eastAsia="zh-CN"/>
        </w:rPr>
      </w:pPr>
      <w:proofErr w:type="spellStart"/>
      <w:r w:rsidRPr="007827E5">
        <w:rPr>
          <w:color w:val="000000" w:themeColor="text1"/>
          <w:sz w:val="20"/>
          <w:szCs w:val="20"/>
          <w:lang w:eastAsia="zh-CN"/>
        </w:rPr>
        <w:t>Niu</w:t>
      </w:r>
      <w:proofErr w:type="spellEnd"/>
      <w:r w:rsidRPr="007827E5">
        <w:rPr>
          <w:color w:val="000000" w:themeColor="text1"/>
          <w:sz w:val="20"/>
          <w:szCs w:val="20"/>
          <w:lang w:eastAsia="zh-CN"/>
        </w:rPr>
        <w:t xml:space="preserve">, K., Chen, K., and Lin, J. R., "Beyond turbo codes: rate-compatible punctured polar codes." </w:t>
      </w:r>
      <w:r w:rsidRPr="007827E5">
        <w:rPr>
          <w:i/>
          <w:color w:val="000000" w:themeColor="text1"/>
          <w:sz w:val="20"/>
          <w:szCs w:val="20"/>
          <w:lang w:eastAsia="zh-CN"/>
        </w:rPr>
        <w:t>2013 IEEE International Conference on Communications</w:t>
      </w:r>
      <w:r w:rsidRPr="007827E5">
        <w:rPr>
          <w:color w:val="000000" w:themeColor="text1"/>
          <w:sz w:val="20"/>
          <w:szCs w:val="20"/>
          <w:lang w:eastAsia="zh-CN"/>
        </w:rPr>
        <w:t>, 2013.</w:t>
      </w:r>
    </w:p>
    <w:p w:rsidR="00755DF7" w:rsidRPr="007827E5" w:rsidRDefault="00755DF7" w:rsidP="00755DF7">
      <w:pPr>
        <w:pStyle w:val="References"/>
        <w:numPr>
          <w:ilvl w:val="0"/>
          <w:numId w:val="5"/>
        </w:numPr>
        <w:snapToGrid w:val="0"/>
        <w:spacing w:after="60"/>
        <w:jc w:val="left"/>
        <w:rPr>
          <w:color w:val="000000" w:themeColor="text1"/>
          <w:sz w:val="20"/>
          <w:szCs w:val="20"/>
          <w:lang w:eastAsia="zh-CN"/>
        </w:rPr>
      </w:pPr>
      <w:r w:rsidRPr="007827E5">
        <w:rPr>
          <w:color w:val="000000" w:themeColor="text1"/>
          <w:sz w:val="20"/>
          <w:szCs w:val="20"/>
          <w:lang w:eastAsia="zh-CN"/>
        </w:rPr>
        <w:t xml:space="preserve">A. </w:t>
      </w:r>
      <w:proofErr w:type="spellStart"/>
      <w:r w:rsidRPr="007827E5">
        <w:rPr>
          <w:color w:val="000000" w:themeColor="text1"/>
          <w:sz w:val="20"/>
          <w:szCs w:val="20"/>
          <w:lang w:eastAsia="zh-CN"/>
        </w:rPr>
        <w:t>Balatsoukas</w:t>
      </w:r>
      <w:proofErr w:type="spellEnd"/>
      <w:r w:rsidRPr="007827E5">
        <w:rPr>
          <w:color w:val="000000" w:themeColor="text1"/>
          <w:sz w:val="20"/>
          <w:szCs w:val="20"/>
          <w:lang w:eastAsia="zh-CN"/>
        </w:rPr>
        <w:t xml:space="preserve">-Stimming, M. </w:t>
      </w:r>
      <w:proofErr w:type="spellStart"/>
      <w:r w:rsidRPr="007827E5">
        <w:rPr>
          <w:color w:val="000000" w:themeColor="text1"/>
          <w:sz w:val="20"/>
          <w:szCs w:val="20"/>
          <w:lang w:eastAsia="zh-CN"/>
        </w:rPr>
        <w:t>Parizi</w:t>
      </w:r>
      <w:proofErr w:type="spellEnd"/>
      <w:r w:rsidRPr="007827E5">
        <w:rPr>
          <w:color w:val="000000" w:themeColor="text1"/>
          <w:sz w:val="20"/>
          <w:szCs w:val="20"/>
          <w:lang w:eastAsia="zh-CN"/>
        </w:rPr>
        <w:t xml:space="preserve">, and A. Burg, “LLR-based successive cancellation list decoding of polar codes,” </w:t>
      </w:r>
      <w:r w:rsidRPr="007827E5">
        <w:rPr>
          <w:i/>
          <w:color w:val="000000" w:themeColor="text1"/>
          <w:sz w:val="20"/>
          <w:szCs w:val="20"/>
          <w:lang w:eastAsia="zh-CN"/>
        </w:rPr>
        <w:t>IEEE Trans. Signal Process.</w:t>
      </w:r>
      <w:r w:rsidRPr="007827E5">
        <w:rPr>
          <w:color w:val="000000" w:themeColor="text1"/>
          <w:sz w:val="20"/>
          <w:szCs w:val="20"/>
          <w:lang w:eastAsia="zh-CN"/>
        </w:rPr>
        <w:t>, vol. 63, no. 19, pp. 5165–5179, Oct. 2015.</w:t>
      </w:r>
    </w:p>
    <w:p w:rsidR="005A037F" w:rsidRPr="007827E5" w:rsidRDefault="005A037F" w:rsidP="005A037F">
      <w:pPr>
        <w:pStyle w:val="References"/>
        <w:numPr>
          <w:ilvl w:val="0"/>
          <w:numId w:val="5"/>
        </w:numPr>
        <w:snapToGrid w:val="0"/>
        <w:spacing w:after="60"/>
        <w:jc w:val="left"/>
        <w:rPr>
          <w:color w:val="000000" w:themeColor="text1"/>
          <w:sz w:val="20"/>
          <w:szCs w:val="20"/>
          <w:lang w:eastAsia="zh-CN"/>
        </w:rPr>
      </w:pPr>
      <w:r w:rsidRPr="007827E5">
        <w:rPr>
          <w:color w:val="000000" w:themeColor="text1"/>
          <w:sz w:val="20"/>
          <w:szCs w:val="20"/>
          <w:lang w:eastAsia="zh-CN"/>
        </w:rPr>
        <w:t xml:space="preserve">A. </w:t>
      </w:r>
      <w:proofErr w:type="spellStart"/>
      <w:r w:rsidRPr="007827E5">
        <w:rPr>
          <w:color w:val="000000" w:themeColor="text1"/>
          <w:sz w:val="20"/>
          <w:szCs w:val="20"/>
          <w:lang w:eastAsia="zh-CN"/>
        </w:rPr>
        <w:t>Balatsoukas</w:t>
      </w:r>
      <w:proofErr w:type="spellEnd"/>
      <w:r w:rsidRPr="007827E5">
        <w:rPr>
          <w:color w:val="000000" w:themeColor="text1"/>
          <w:sz w:val="20"/>
          <w:szCs w:val="20"/>
          <w:lang w:eastAsia="zh-CN"/>
        </w:rPr>
        <w:t xml:space="preserve">-Stimming, A. Raymond, W. Gross, and A. Burg, “Hardware architecture for list successive cancellation decoding of polar codes,” </w:t>
      </w:r>
      <w:r w:rsidRPr="007827E5">
        <w:rPr>
          <w:i/>
          <w:color w:val="000000" w:themeColor="text1"/>
          <w:sz w:val="20"/>
          <w:szCs w:val="20"/>
          <w:lang w:eastAsia="zh-CN"/>
        </w:rPr>
        <w:t>IEEE Trans. Circuits Syst. II</w:t>
      </w:r>
      <w:r w:rsidRPr="007827E5">
        <w:rPr>
          <w:color w:val="000000" w:themeColor="text1"/>
          <w:sz w:val="20"/>
          <w:szCs w:val="20"/>
          <w:lang w:eastAsia="zh-CN"/>
        </w:rPr>
        <w:t>, vol. 61, no. 8, pp. 609–613, Aug. 2014.</w:t>
      </w:r>
    </w:p>
    <w:p w:rsidR="00CB5C1E" w:rsidRPr="007827E5" w:rsidRDefault="00CB5C1E" w:rsidP="00CB5C1E">
      <w:pPr>
        <w:pStyle w:val="2222"/>
        <w:numPr>
          <w:ilvl w:val="0"/>
          <w:numId w:val="5"/>
        </w:numPr>
        <w:spacing w:after="120" w:line="288" w:lineRule="auto"/>
        <w:ind w:firstLineChars="0"/>
        <w:rPr>
          <w:rFonts w:cs="Times New Roman"/>
          <w:color w:val="000000" w:themeColor="text1"/>
          <w:lang w:eastAsia="ko-KR"/>
        </w:rPr>
      </w:pPr>
      <w:r w:rsidRPr="007827E5">
        <w:rPr>
          <w:rFonts w:cs="Times New Roman"/>
          <w:color w:val="000000" w:themeColor="text1"/>
          <w:lang w:eastAsia="ko-KR"/>
        </w:rPr>
        <w:t xml:space="preserve">B. Yuan and K. </w:t>
      </w:r>
      <w:proofErr w:type="spellStart"/>
      <w:r w:rsidRPr="007827E5">
        <w:rPr>
          <w:rFonts w:cs="Times New Roman"/>
          <w:color w:val="000000" w:themeColor="text1"/>
          <w:lang w:eastAsia="ko-KR"/>
        </w:rPr>
        <w:t>Parhi</w:t>
      </w:r>
      <w:proofErr w:type="spellEnd"/>
      <w:r w:rsidRPr="007827E5">
        <w:rPr>
          <w:rFonts w:cs="Times New Roman"/>
          <w:color w:val="000000" w:themeColor="text1"/>
          <w:lang w:eastAsia="ko-KR"/>
        </w:rPr>
        <w:t xml:space="preserve">, “Low-latency successive-cancellation list decoders for polar codes with multibit decision,” </w:t>
      </w:r>
      <w:r w:rsidRPr="007827E5">
        <w:rPr>
          <w:rFonts w:cs="Times New Roman"/>
          <w:i/>
          <w:color w:val="000000" w:themeColor="text1"/>
          <w:lang w:eastAsia="ko-KR"/>
        </w:rPr>
        <w:t xml:space="preserve">IEEE Trans. Very Large Scale </w:t>
      </w:r>
      <w:proofErr w:type="spellStart"/>
      <w:r w:rsidRPr="007827E5">
        <w:rPr>
          <w:rFonts w:cs="Times New Roman"/>
          <w:i/>
          <w:color w:val="000000" w:themeColor="text1"/>
          <w:lang w:eastAsia="ko-KR"/>
        </w:rPr>
        <w:t>Integr</w:t>
      </w:r>
      <w:proofErr w:type="spellEnd"/>
      <w:r w:rsidRPr="007827E5">
        <w:rPr>
          <w:rFonts w:cs="Times New Roman"/>
          <w:i/>
          <w:color w:val="000000" w:themeColor="text1"/>
          <w:lang w:eastAsia="ko-KR"/>
        </w:rPr>
        <w:t>. (VLSI) Syst.</w:t>
      </w:r>
      <w:r w:rsidRPr="007827E5">
        <w:rPr>
          <w:rFonts w:cs="Times New Roman"/>
          <w:color w:val="000000" w:themeColor="text1"/>
          <w:lang w:eastAsia="ko-KR"/>
        </w:rPr>
        <w:t>, vol. 23, no. 10, pp. 2268–2280, Oct. 2015.</w:t>
      </w:r>
    </w:p>
    <w:p w:rsidR="002C3A38" w:rsidRPr="007827E5" w:rsidRDefault="002C3A38" w:rsidP="002C3A38">
      <w:pPr>
        <w:pStyle w:val="2222"/>
        <w:numPr>
          <w:ilvl w:val="0"/>
          <w:numId w:val="5"/>
        </w:numPr>
        <w:spacing w:after="0" w:line="288" w:lineRule="auto"/>
        <w:ind w:firstLineChars="0"/>
        <w:rPr>
          <w:rFonts w:cs="Times New Roman"/>
          <w:color w:val="000000" w:themeColor="text1"/>
          <w:lang w:eastAsia="ko-KR"/>
        </w:rPr>
      </w:pPr>
      <w:r w:rsidRPr="007827E5">
        <w:rPr>
          <w:rFonts w:cs="Times New Roman"/>
          <w:color w:val="000000" w:themeColor="text1"/>
          <w:lang w:eastAsia="ko-KR"/>
        </w:rPr>
        <w:t xml:space="preserve">R1-166769, </w:t>
      </w:r>
      <w:r w:rsidRPr="007827E5">
        <w:rPr>
          <w:rFonts w:cs="Times New Roman" w:hint="eastAsia"/>
          <w:color w:val="000000" w:themeColor="text1"/>
          <w:lang w:eastAsia="ko-KR"/>
        </w:rPr>
        <w:t>Samsung</w:t>
      </w:r>
      <w:r w:rsidRPr="007827E5">
        <w:rPr>
          <w:rFonts w:cs="Times New Roman"/>
          <w:color w:val="000000" w:themeColor="text1"/>
          <w:lang w:eastAsia="ko-KR"/>
        </w:rPr>
        <w:t>, “Discussion on length compatible Quasi-Cyclic LDPC codes,” 3GPP TSG RAN WG1 #</w:t>
      </w:r>
      <w:r w:rsidRPr="007827E5">
        <w:rPr>
          <w:rFonts w:cs="Times New Roman" w:hint="eastAsia"/>
          <w:color w:val="000000" w:themeColor="text1"/>
          <w:lang w:eastAsia="ko-KR"/>
        </w:rPr>
        <w:t>86</w:t>
      </w:r>
      <w:r w:rsidRPr="007827E5">
        <w:rPr>
          <w:rFonts w:cs="Times New Roman"/>
          <w:color w:val="000000" w:themeColor="text1"/>
          <w:lang w:eastAsia="ko-KR"/>
        </w:rPr>
        <w:t xml:space="preserve">, Gothenburg, </w:t>
      </w:r>
      <w:r w:rsidRPr="007827E5">
        <w:rPr>
          <w:rFonts w:cs="Times New Roman" w:hint="eastAsia"/>
          <w:color w:val="000000" w:themeColor="text1"/>
          <w:lang w:eastAsia="ko-KR"/>
        </w:rPr>
        <w:t>Sweden</w:t>
      </w:r>
      <w:r w:rsidRPr="007827E5">
        <w:rPr>
          <w:rFonts w:cs="Times New Roman"/>
          <w:color w:val="000000" w:themeColor="text1"/>
          <w:lang w:eastAsia="ko-KR"/>
        </w:rPr>
        <w:t>, 2</w:t>
      </w:r>
      <w:r w:rsidRPr="007827E5">
        <w:rPr>
          <w:rFonts w:cs="Times New Roman" w:hint="eastAsia"/>
          <w:color w:val="000000" w:themeColor="text1"/>
          <w:lang w:eastAsia="ko-KR"/>
        </w:rPr>
        <w:t>2</w:t>
      </w:r>
      <w:r w:rsidRPr="007827E5">
        <w:rPr>
          <w:rFonts w:cs="Times New Roman"/>
          <w:color w:val="000000" w:themeColor="text1"/>
          <w:lang w:eastAsia="ko-KR"/>
        </w:rPr>
        <w:t>-</w:t>
      </w:r>
      <w:r w:rsidRPr="007827E5">
        <w:rPr>
          <w:rFonts w:cs="Times New Roman" w:hint="eastAsia"/>
          <w:color w:val="000000" w:themeColor="text1"/>
          <w:lang w:eastAsia="ko-KR"/>
        </w:rPr>
        <w:t>26</w:t>
      </w:r>
      <w:r w:rsidRPr="007827E5">
        <w:rPr>
          <w:rFonts w:cs="Times New Roman"/>
          <w:color w:val="000000" w:themeColor="text1"/>
          <w:lang w:eastAsia="ko-KR"/>
        </w:rPr>
        <w:t xml:space="preserve"> </w:t>
      </w:r>
      <w:r w:rsidRPr="007827E5">
        <w:rPr>
          <w:rFonts w:cs="Times New Roman" w:hint="eastAsia"/>
          <w:color w:val="000000" w:themeColor="text1"/>
          <w:lang w:eastAsia="ko-KR"/>
        </w:rPr>
        <w:t>Aug</w:t>
      </w:r>
      <w:r w:rsidRPr="007827E5">
        <w:rPr>
          <w:rFonts w:cs="Times New Roman"/>
          <w:color w:val="000000" w:themeColor="text1"/>
          <w:lang w:eastAsia="ko-KR"/>
        </w:rPr>
        <w:t xml:space="preserve"> 20</w:t>
      </w:r>
      <w:r w:rsidRPr="007827E5">
        <w:rPr>
          <w:rFonts w:cs="Times New Roman" w:hint="eastAsia"/>
          <w:color w:val="000000" w:themeColor="text1"/>
          <w:lang w:eastAsia="ko-KR"/>
        </w:rPr>
        <w:t>1</w:t>
      </w:r>
      <w:r w:rsidRPr="007827E5">
        <w:rPr>
          <w:rFonts w:cs="Times New Roman"/>
          <w:color w:val="000000" w:themeColor="text1"/>
          <w:lang w:eastAsia="ko-KR"/>
        </w:rPr>
        <w:t>6.</w:t>
      </w:r>
    </w:p>
    <w:p w:rsidR="002C3A38" w:rsidRPr="007827E5" w:rsidRDefault="002C3A38" w:rsidP="002C3A38">
      <w:pPr>
        <w:pStyle w:val="2222"/>
        <w:numPr>
          <w:ilvl w:val="0"/>
          <w:numId w:val="5"/>
        </w:numPr>
        <w:spacing w:after="0" w:line="288" w:lineRule="auto"/>
        <w:ind w:firstLineChars="0"/>
        <w:rPr>
          <w:rFonts w:cs="Times New Roman"/>
          <w:color w:val="000000" w:themeColor="text1"/>
          <w:lang w:eastAsia="ko-KR"/>
        </w:rPr>
      </w:pPr>
      <w:r w:rsidRPr="007827E5">
        <w:rPr>
          <w:rFonts w:cs="Times New Roman"/>
          <w:color w:val="000000" w:themeColor="text1"/>
          <w:lang w:eastAsia="ko-KR"/>
        </w:rPr>
        <w:t xml:space="preserve">R1-166770, </w:t>
      </w:r>
      <w:r w:rsidRPr="007827E5">
        <w:rPr>
          <w:rFonts w:cs="Times New Roman" w:hint="eastAsia"/>
          <w:color w:val="000000" w:themeColor="text1"/>
          <w:lang w:eastAsia="ko-KR"/>
        </w:rPr>
        <w:t>Samsung</w:t>
      </w:r>
      <w:r w:rsidRPr="007827E5">
        <w:rPr>
          <w:rFonts w:cs="Times New Roman"/>
          <w:color w:val="000000" w:themeColor="text1"/>
          <w:lang w:eastAsia="ko-KR"/>
        </w:rPr>
        <w:t>, “Discussion on rate compatible Quasi-Cyclic LDPC codes,” 3GPP TSG RAN WG1 #</w:t>
      </w:r>
      <w:r w:rsidRPr="007827E5">
        <w:rPr>
          <w:rFonts w:cs="Times New Roman" w:hint="eastAsia"/>
          <w:color w:val="000000" w:themeColor="text1"/>
          <w:lang w:eastAsia="ko-KR"/>
        </w:rPr>
        <w:t>86</w:t>
      </w:r>
      <w:r w:rsidRPr="007827E5">
        <w:rPr>
          <w:rFonts w:cs="Times New Roman"/>
          <w:color w:val="000000" w:themeColor="text1"/>
          <w:lang w:eastAsia="ko-KR"/>
        </w:rPr>
        <w:t xml:space="preserve">, Gothenburg, </w:t>
      </w:r>
      <w:r w:rsidRPr="007827E5">
        <w:rPr>
          <w:rFonts w:cs="Times New Roman" w:hint="eastAsia"/>
          <w:color w:val="000000" w:themeColor="text1"/>
          <w:lang w:eastAsia="ko-KR"/>
        </w:rPr>
        <w:t>Sweden</w:t>
      </w:r>
      <w:r w:rsidRPr="007827E5">
        <w:rPr>
          <w:rFonts w:cs="Times New Roman"/>
          <w:color w:val="000000" w:themeColor="text1"/>
          <w:lang w:eastAsia="ko-KR"/>
        </w:rPr>
        <w:t>, 2</w:t>
      </w:r>
      <w:r w:rsidRPr="007827E5">
        <w:rPr>
          <w:rFonts w:cs="Times New Roman" w:hint="eastAsia"/>
          <w:color w:val="000000" w:themeColor="text1"/>
          <w:lang w:eastAsia="ko-KR"/>
        </w:rPr>
        <w:t>2</w:t>
      </w:r>
      <w:r w:rsidRPr="007827E5">
        <w:rPr>
          <w:rFonts w:cs="Times New Roman"/>
          <w:color w:val="000000" w:themeColor="text1"/>
          <w:lang w:eastAsia="ko-KR"/>
        </w:rPr>
        <w:t>-</w:t>
      </w:r>
      <w:r w:rsidRPr="007827E5">
        <w:rPr>
          <w:rFonts w:cs="Times New Roman" w:hint="eastAsia"/>
          <w:color w:val="000000" w:themeColor="text1"/>
          <w:lang w:eastAsia="ko-KR"/>
        </w:rPr>
        <w:t>26</w:t>
      </w:r>
      <w:r w:rsidRPr="007827E5">
        <w:rPr>
          <w:rFonts w:cs="Times New Roman"/>
          <w:color w:val="000000" w:themeColor="text1"/>
          <w:lang w:eastAsia="ko-KR"/>
        </w:rPr>
        <w:t xml:space="preserve"> </w:t>
      </w:r>
      <w:r w:rsidRPr="007827E5">
        <w:rPr>
          <w:rFonts w:cs="Times New Roman" w:hint="eastAsia"/>
          <w:color w:val="000000" w:themeColor="text1"/>
          <w:lang w:eastAsia="ko-KR"/>
        </w:rPr>
        <w:t>Aug</w:t>
      </w:r>
      <w:r w:rsidRPr="007827E5">
        <w:rPr>
          <w:rFonts w:cs="Times New Roman"/>
          <w:color w:val="000000" w:themeColor="text1"/>
          <w:lang w:eastAsia="ko-KR"/>
        </w:rPr>
        <w:t xml:space="preserve"> 20</w:t>
      </w:r>
      <w:r w:rsidRPr="007827E5">
        <w:rPr>
          <w:rFonts w:cs="Times New Roman" w:hint="eastAsia"/>
          <w:color w:val="000000" w:themeColor="text1"/>
          <w:lang w:eastAsia="ko-KR"/>
        </w:rPr>
        <w:t>1</w:t>
      </w:r>
      <w:r w:rsidRPr="007827E5">
        <w:rPr>
          <w:rFonts w:cs="Times New Roman"/>
          <w:color w:val="000000" w:themeColor="text1"/>
          <w:lang w:eastAsia="ko-KR"/>
        </w:rPr>
        <w:t>6.</w:t>
      </w:r>
    </w:p>
    <w:p w:rsidR="002C3A38" w:rsidRPr="007827E5" w:rsidRDefault="002C3A38" w:rsidP="002C3A38">
      <w:pPr>
        <w:pStyle w:val="2222"/>
        <w:numPr>
          <w:ilvl w:val="0"/>
          <w:numId w:val="5"/>
        </w:numPr>
        <w:spacing w:after="120" w:line="288" w:lineRule="auto"/>
        <w:ind w:firstLineChars="0"/>
        <w:rPr>
          <w:rFonts w:cs="Times New Roman"/>
          <w:color w:val="000000" w:themeColor="text1"/>
          <w:lang w:eastAsia="ko-KR"/>
        </w:rPr>
      </w:pPr>
      <w:r w:rsidRPr="007827E5">
        <w:rPr>
          <w:rFonts w:cs="Times New Roman"/>
          <w:color w:val="000000" w:themeColor="text1"/>
          <w:lang w:eastAsia="ko-KR"/>
        </w:rPr>
        <w:t xml:space="preserve">R1-166771, </w:t>
      </w:r>
      <w:r w:rsidRPr="007827E5">
        <w:rPr>
          <w:rFonts w:cs="Times New Roman" w:hint="eastAsia"/>
          <w:color w:val="000000" w:themeColor="text1"/>
          <w:lang w:eastAsia="ko-KR"/>
        </w:rPr>
        <w:t>Samsung</w:t>
      </w:r>
      <w:r w:rsidRPr="007827E5">
        <w:rPr>
          <w:rFonts w:cs="Times New Roman"/>
          <w:color w:val="000000" w:themeColor="text1"/>
          <w:lang w:eastAsia="ko-KR"/>
        </w:rPr>
        <w:t>, “Preliminary evaluation results on Quasi-Cyclic LDPC codes,”</w:t>
      </w:r>
      <w:r w:rsidRPr="007827E5">
        <w:rPr>
          <w:rFonts w:cs="Times New Roman" w:hint="eastAsia"/>
          <w:color w:val="000000" w:themeColor="text1"/>
          <w:lang w:eastAsia="ko-KR"/>
        </w:rPr>
        <w:t xml:space="preserve"> </w:t>
      </w:r>
      <w:r w:rsidRPr="007827E5">
        <w:rPr>
          <w:rFonts w:cs="Times New Roman"/>
          <w:color w:val="000000" w:themeColor="text1"/>
          <w:lang w:eastAsia="ko-KR"/>
        </w:rPr>
        <w:t>3GPP TSG RAN WG1 #</w:t>
      </w:r>
      <w:r w:rsidRPr="007827E5">
        <w:rPr>
          <w:rFonts w:cs="Times New Roman" w:hint="eastAsia"/>
          <w:color w:val="000000" w:themeColor="text1"/>
          <w:lang w:eastAsia="ko-KR"/>
        </w:rPr>
        <w:t>86</w:t>
      </w:r>
      <w:r w:rsidRPr="007827E5">
        <w:rPr>
          <w:rFonts w:cs="Times New Roman"/>
          <w:color w:val="000000" w:themeColor="text1"/>
          <w:lang w:eastAsia="ko-KR"/>
        </w:rPr>
        <w:t xml:space="preserve">, </w:t>
      </w:r>
      <w:r w:rsidRPr="007827E5">
        <w:rPr>
          <w:rFonts w:cs="Times New Roman" w:hint="eastAsia"/>
          <w:color w:val="000000" w:themeColor="text1"/>
          <w:lang w:eastAsia="ko-KR"/>
        </w:rPr>
        <w:t>Sweden</w:t>
      </w:r>
      <w:r w:rsidRPr="007827E5">
        <w:rPr>
          <w:rFonts w:cs="Times New Roman"/>
          <w:color w:val="000000" w:themeColor="text1"/>
          <w:lang w:eastAsia="ko-KR"/>
        </w:rPr>
        <w:t>, 2</w:t>
      </w:r>
      <w:r w:rsidRPr="007827E5">
        <w:rPr>
          <w:rFonts w:cs="Times New Roman" w:hint="eastAsia"/>
          <w:color w:val="000000" w:themeColor="text1"/>
          <w:lang w:eastAsia="ko-KR"/>
        </w:rPr>
        <w:t>2</w:t>
      </w:r>
      <w:r w:rsidRPr="007827E5">
        <w:rPr>
          <w:rFonts w:cs="Times New Roman"/>
          <w:color w:val="000000" w:themeColor="text1"/>
          <w:lang w:eastAsia="ko-KR"/>
        </w:rPr>
        <w:t>-</w:t>
      </w:r>
      <w:r w:rsidRPr="007827E5">
        <w:rPr>
          <w:rFonts w:cs="Times New Roman" w:hint="eastAsia"/>
          <w:color w:val="000000" w:themeColor="text1"/>
          <w:lang w:eastAsia="ko-KR"/>
        </w:rPr>
        <w:t>26</w:t>
      </w:r>
      <w:r w:rsidRPr="007827E5">
        <w:rPr>
          <w:rFonts w:cs="Times New Roman"/>
          <w:color w:val="000000" w:themeColor="text1"/>
          <w:lang w:eastAsia="ko-KR"/>
        </w:rPr>
        <w:t xml:space="preserve"> </w:t>
      </w:r>
      <w:r w:rsidRPr="007827E5">
        <w:rPr>
          <w:rFonts w:cs="Times New Roman" w:hint="eastAsia"/>
          <w:color w:val="000000" w:themeColor="text1"/>
          <w:lang w:eastAsia="ko-KR"/>
        </w:rPr>
        <w:t>Aug</w:t>
      </w:r>
      <w:r w:rsidRPr="007827E5">
        <w:rPr>
          <w:rFonts w:cs="Times New Roman"/>
          <w:color w:val="000000" w:themeColor="text1"/>
          <w:lang w:eastAsia="ko-KR"/>
        </w:rPr>
        <w:t xml:space="preserve"> 20</w:t>
      </w:r>
      <w:r w:rsidRPr="007827E5">
        <w:rPr>
          <w:rFonts w:cs="Times New Roman" w:hint="eastAsia"/>
          <w:color w:val="000000" w:themeColor="text1"/>
          <w:lang w:eastAsia="ko-KR"/>
        </w:rPr>
        <w:t>1</w:t>
      </w:r>
      <w:r w:rsidRPr="007827E5">
        <w:rPr>
          <w:rFonts w:cs="Times New Roman"/>
          <w:color w:val="000000" w:themeColor="text1"/>
          <w:lang w:eastAsia="ko-KR"/>
        </w:rPr>
        <w:t>6.</w:t>
      </w:r>
    </w:p>
    <w:p w:rsidR="00AF4AC0" w:rsidRPr="007827E5" w:rsidRDefault="00AF4AC0" w:rsidP="002C3A38">
      <w:pPr>
        <w:pStyle w:val="2222"/>
        <w:numPr>
          <w:ilvl w:val="0"/>
          <w:numId w:val="5"/>
        </w:numPr>
        <w:spacing w:after="120" w:line="288" w:lineRule="auto"/>
        <w:ind w:firstLineChars="0"/>
        <w:rPr>
          <w:rFonts w:cs="Times New Roman"/>
          <w:color w:val="000000" w:themeColor="text1"/>
          <w:lang w:eastAsia="ko-KR"/>
        </w:rPr>
      </w:pPr>
      <w:r w:rsidRPr="007827E5">
        <w:rPr>
          <w:color w:val="000000" w:themeColor="text1"/>
          <w:lang w:eastAsia="zh-CN"/>
        </w:rPr>
        <w:t>3GPP, TS 36.212, E-UTRA; Multiplexing and channel coding (Release 8)</w:t>
      </w:r>
    </w:p>
    <w:p w:rsidR="00E16B32" w:rsidRPr="007827E5" w:rsidRDefault="00E16B32" w:rsidP="002C3A38">
      <w:pPr>
        <w:pStyle w:val="2222"/>
        <w:numPr>
          <w:ilvl w:val="0"/>
          <w:numId w:val="5"/>
        </w:numPr>
        <w:spacing w:after="120" w:line="288" w:lineRule="auto"/>
        <w:ind w:firstLineChars="0"/>
        <w:rPr>
          <w:rFonts w:cs="Times New Roman"/>
          <w:color w:val="000000" w:themeColor="text1"/>
          <w:lang w:eastAsia="ko-KR"/>
        </w:rPr>
      </w:pPr>
      <w:proofErr w:type="spellStart"/>
      <w:r w:rsidRPr="007827E5">
        <w:rPr>
          <w:rFonts w:hint="eastAsia"/>
          <w:color w:val="000000" w:themeColor="text1"/>
          <w:lang w:eastAsia="ko-KR"/>
        </w:rPr>
        <w:t>Ajaz</w:t>
      </w:r>
      <w:proofErr w:type="spellEnd"/>
      <w:r w:rsidRPr="007827E5">
        <w:rPr>
          <w:rFonts w:hint="eastAsia"/>
          <w:color w:val="000000" w:themeColor="text1"/>
          <w:lang w:eastAsia="ko-KR"/>
        </w:rPr>
        <w:t xml:space="preserve">, </w:t>
      </w:r>
      <w:proofErr w:type="spellStart"/>
      <w:r w:rsidRPr="007827E5">
        <w:rPr>
          <w:rFonts w:hint="eastAsia"/>
          <w:color w:val="000000" w:themeColor="text1"/>
          <w:lang w:eastAsia="ko-KR"/>
        </w:rPr>
        <w:t>Sabooh</w:t>
      </w:r>
      <w:proofErr w:type="spellEnd"/>
      <w:r w:rsidRPr="007827E5">
        <w:rPr>
          <w:rFonts w:hint="eastAsia"/>
          <w:color w:val="000000" w:themeColor="text1"/>
          <w:lang w:eastAsia="ko-KR"/>
        </w:rPr>
        <w:t xml:space="preserve">, and </w:t>
      </w:r>
      <w:proofErr w:type="spellStart"/>
      <w:r w:rsidRPr="007827E5">
        <w:rPr>
          <w:rFonts w:hint="eastAsia"/>
          <w:color w:val="000000" w:themeColor="text1"/>
          <w:lang w:eastAsia="ko-KR"/>
        </w:rPr>
        <w:t>Hanho</w:t>
      </w:r>
      <w:proofErr w:type="spellEnd"/>
      <w:r w:rsidRPr="007827E5">
        <w:rPr>
          <w:rFonts w:hint="eastAsia"/>
          <w:color w:val="000000" w:themeColor="text1"/>
          <w:lang w:eastAsia="ko-KR"/>
        </w:rPr>
        <w:t xml:space="preserve"> Lee. "Multi-Gb/s multi-mode LDPC decoder architecture for IEEE 802.11 ad standard." Circuits and Systems (APCCAS), 2014 IEEE Asia Pacific Conference on. IEEE, 2014.</w:t>
      </w:r>
    </w:p>
    <w:p w:rsidR="001101D8" w:rsidRPr="00C442E4" w:rsidRDefault="00D9382E" w:rsidP="00A2512F">
      <w:pPr>
        <w:pStyle w:val="2222"/>
        <w:numPr>
          <w:ilvl w:val="0"/>
          <w:numId w:val="5"/>
        </w:numPr>
        <w:spacing w:after="0" w:line="288" w:lineRule="auto"/>
        <w:ind w:firstLineChars="0"/>
        <w:rPr>
          <w:color w:val="0070C0"/>
          <w:lang w:eastAsia="ko-KR"/>
        </w:rPr>
      </w:pPr>
      <w:r w:rsidRPr="007827E5">
        <w:rPr>
          <w:rFonts w:cs="Times New Roman"/>
          <w:color w:val="000000" w:themeColor="text1"/>
          <w:lang w:eastAsia="ko-KR"/>
        </w:rPr>
        <w:t xml:space="preserve">R1-166774, </w:t>
      </w:r>
      <w:r w:rsidRPr="007827E5">
        <w:rPr>
          <w:rFonts w:cs="Times New Roman" w:hint="eastAsia"/>
          <w:color w:val="000000" w:themeColor="text1"/>
          <w:lang w:eastAsia="ko-KR"/>
        </w:rPr>
        <w:t>Samsung</w:t>
      </w:r>
      <w:r w:rsidRPr="007827E5">
        <w:rPr>
          <w:rFonts w:cs="Times New Roman"/>
          <w:color w:val="000000" w:themeColor="text1"/>
          <w:lang w:eastAsia="ko-KR"/>
        </w:rPr>
        <w:t>, “Discussion on complexity of NR candidate FECs,” 3GPP TSG RAN WG1 #</w:t>
      </w:r>
      <w:r w:rsidRPr="007827E5">
        <w:rPr>
          <w:rFonts w:cs="Times New Roman" w:hint="eastAsia"/>
          <w:color w:val="000000" w:themeColor="text1"/>
          <w:lang w:eastAsia="ko-KR"/>
        </w:rPr>
        <w:t>86</w:t>
      </w:r>
      <w:r w:rsidRPr="007827E5">
        <w:rPr>
          <w:rFonts w:cs="Times New Roman"/>
          <w:color w:val="000000" w:themeColor="text1"/>
          <w:lang w:eastAsia="ko-KR"/>
        </w:rPr>
        <w:t xml:space="preserve">, Gothenburg, </w:t>
      </w:r>
      <w:r w:rsidRPr="007827E5">
        <w:rPr>
          <w:rFonts w:cs="Times New Roman" w:hint="eastAsia"/>
          <w:color w:val="000000" w:themeColor="text1"/>
          <w:lang w:eastAsia="ko-KR"/>
        </w:rPr>
        <w:t>Sweden</w:t>
      </w:r>
      <w:r w:rsidRPr="007827E5">
        <w:rPr>
          <w:rFonts w:cs="Times New Roman"/>
          <w:color w:val="000000" w:themeColor="text1"/>
          <w:lang w:eastAsia="ko-KR"/>
        </w:rPr>
        <w:t>, 2</w:t>
      </w:r>
      <w:r w:rsidRPr="007827E5">
        <w:rPr>
          <w:rFonts w:cs="Times New Roman" w:hint="eastAsia"/>
          <w:color w:val="000000" w:themeColor="text1"/>
          <w:lang w:eastAsia="ko-KR"/>
        </w:rPr>
        <w:t>2</w:t>
      </w:r>
      <w:r w:rsidRPr="007827E5">
        <w:rPr>
          <w:rFonts w:cs="Times New Roman"/>
          <w:color w:val="000000" w:themeColor="text1"/>
          <w:lang w:eastAsia="ko-KR"/>
        </w:rPr>
        <w:t>-</w:t>
      </w:r>
      <w:r w:rsidRPr="007827E5">
        <w:rPr>
          <w:rFonts w:cs="Times New Roman" w:hint="eastAsia"/>
          <w:color w:val="000000" w:themeColor="text1"/>
          <w:lang w:eastAsia="ko-KR"/>
        </w:rPr>
        <w:t>26</w:t>
      </w:r>
      <w:r w:rsidRPr="007827E5">
        <w:rPr>
          <w:rFonts w:cs="Times New Roman"/>
          <w:color w:val="000000" w:themeColor="text1"/>
          <w:lang w:eastAsia="ko-KR"/>
        </w:rPr>
        <w:t xml:space="preserve"> </w:t>
      </w:r>
      <w:r w:rsidRPr="007827E5">
        <w:rPr>
          <w:rFonts w:cs="Times New Roman" w:hint="eastAsia"/>
          <w:color w:val="000000" w:themeColor="text1"/>
          <w:lang w:eastAsia="ko-KR"/>
        </w:rPr>
        <w:t>Aug</w:t>
      </w:r>
      <w:r w:rsidRPr="007827E5">
        <w:rPr>
          <w:rFonts w:cs="Times New Roman"/>
          <w:color w:val="000000" w:themeColor="text1"/>
          <w:lang w:eastAsia="ko-KR"/>
        </w:rPr>
        <w:t xml:space="preserve"> 20</w:t>
      </w:r>
      <w:r w:rsidRPr="007827E5">
        <w:rPr>
          <w:rFonts w:cs="Times New Roman" w:hint="eastAsia"/>
          <w:color w:val="000000" w:themeColor="text1"/>
          <w:lang w:eastAsia="ko-KR"/>
        </w:rPr>
        <w:t>1</w:t>
      </w:r>
      <w:r w:rsidRPr="007827E5">
        <w:rPr>
          <w:rFonts w:cs="Times New Roman"/>
          <w:color w:val="000000" w:themeColor="text1"/>
          <w:lang w:eastAsia="ko-KR"/>
        </w:rPr>
        <w:t>6.</w:t>
      </w:r>
    </w:p>
    <w:p w:rsidR="00C442E4" w:rsidRPr="008C5E12" w:rsidRDefault="00C442E4" w:rsidP="00A2512F">
      <w:pPr>
        <w:pStyle w:val="2222"/>
        <w:numPr>
          <w:ilvl w:val="0"/>
          <w:numId w:val="5"/>
        </w:numPr>
        <w:spacing w:after="0" w:line="288" w:lineRule="auto"/>
        <w:ind w:firstLineChars="0"/>
        <w:rPr>
          <w:color w:val="0070C0"/>
          <w:lang w:eastAsia="ko-KR"/>
        </w:rPr>
      </w:pPr>
      <w:r w:rsidRPr="008C5E12">
        <w:rPr>
          <w:rFonts w:cs="Times New Roman"/>
          <w:color w:val="000000" w:themeColor="text1"/>
          <w:lang w:eastAsia="ko-KR"/>
        </w:rPr>
        <w:t>R1-164008, Samsung, “Preliminary evaluation results on new channel coding scheme for NR,” 3GPP TSG RAN WG1 #85, Nanjing, China, 23th-27th May 2016.</w:t>
      </w:r>
    </w:p>
    <w:sectPr w:rsidR="00C442E4" w:rsidRPr="008C5E12" w:rsidSect="00FF4D8E">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631F5" w:rsidRDefault="007631F5">
      <w:r>
        <w:separator/>
      </w:r>
    </w:p>
  </w:endnote>
  <w:endnote w:type="continuationSeparator" w:id="0">
    <w:p w:rsidR="007631F5" w:rsidRDefault="007631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맑은 고딕">
    <w:panose1 w:val="020B0503020000020004"/>
    <w:charset w:val="81"/>
    <w:family w:val="modern"/>
    <w:pitch w:val="variable"/>
    <w:sig w:usb0="900002AF" w:usb1="0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1"/>
    <w:family w:val="modern"/>
    <w:pitch w:val="variable"/>
    <w:sig w:usb0="F7FFAFFF" w:usb1="E9DFFFFF" w:usb2="0000003F" w:usb3="00000000" w:csb0="003F01FF" w:csb1="00000000"/>
  </w:font>
  <w:font w:name="Cambria Math">
    <w:panose1 w:val="02040503050406030204"/>
    <w:charset w:val="00"/>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631F5" w:rsidRDefault="007631F5">
      <w:r>
        <w:separator/>
      </w:r>
    </w:p>
  </w:footnote>
  <w:footnote w:type="continuationSeparator" w:id="0">
    <w:p w:rsidR="007631F5" w:rsidRDefault="007631F5">
      <w:r>
        <w:continuationSeparator/>
      </w:r>
    </w:p>
  </w:footnote>
  <w:footnote w:id="1">
    <w:p w:rsidR="0094282E" w:rsidRDefault="0094282E" w:rsidP="00BF3E92">
      <w:pPr>
        <w:pStyle w:val="af3"/>
        <w:rPr>
          <w:lang w:eastAsia="ko-KR"/>
        </w:rPr>
      </w:pPr>
      <w:r>
        <w:rPr>
          <w:rStyle w:val="af4"/>
        </w:rPr>
        <w:footnoteRef/>
      </w:r>
      <w:r>
        <w:t xml:space="preserve"> </w:t>
      </w:r>
      <w:r>
        <w:rPr>
          <w:rFonts w:hint="eastAsia"/>
          <w:lang w:eastAsia="ko-KR"/>
        </w:rPr>
        <w:t>Here, the check node operation can be realized as a 2-dimensional LUT</w:t>
      </w:r>
      <w:r>
        <w:rPr>
          <w:lang w:eastAsia="ko-KR"/>
        </w:rPr>
        <w:t xml:space="preserve">. However, a 2-dimensional LUT is much more complex than </w:t>
      </w:r>
      <w:r>
        <w:rPr>
          <w:rFonts w:hint="eastAsia"/>
          <w:lang w:eastAsia="ko-KR"/>
        </w:rPr>
        <w:t>three</w:t>
      </w:r>
      <w:r>
        <w:rPr>
          <w:lang w:eastAsia="ko-KR"/>
        </w:rPr>
        <w:t xml:space="preserve"> 1-dimensional LUT</w:t>
      </w:r>
      <w:r>
        <w:rPr>
          <w:rFonts w:hint="eastAsia"/>
          <w:lang w:eastAsia="ko-KR"/>
        </w:rPr>
        <w:t xml:space="preserve"> operations</w:t>
      </w:r>
      <w:r>
        <w:rPr>
          <w:lang w:eastAsia="ko-KR"/>
        </w:rPr>
        <w:t xml:space="preserve">. </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7480BA9E"/>
    <w:lvl w:ilvl="0">
      <w:start w:val="1"/>
      <w:numFmt w:val="bullet"/>
      <w:pStyle w:val="2"/>
      <w:lvlText w:val=""/>
      <w:lvlJc w:val="left"/>
      <w:pPr>
        <w:tabs>
          <w:tab w:val="num" w:pos="952"/>
        </w:tabs>
        <w:ind w:left="952" w:hanging="360"/>
      </w:pPr>
      <w:rPr>
        <w:rFonts w:ascii="Symbol" w:hAnsi="Symbol" w:hint="default"/>
      </w:rPr>
    </w:lvl>
  </w:abstractNum>
  <w:abstractNum w:abstractNumId="1">
    <w:nsid w:val="0AF03C44"/>
    <w:multiLevelType w:val="hybridMultilevel"/>
    <w:tmpl w:val="DD6ADBAA"/>
    <w:lvl w:ilvl="0" w:tplc="9C60778E">
      <w:start w:val="1"/>
      <w:numFmt w:val="decimal"/>
      <w:lvlText w:val="[%1]"/>
      <w:lvlJc w:val="left"/>
      <w:pPr>
        <w:ind w:left="644" w:hanging="360"/>
      </w:pPr>
      <w:rPr>
        <w:rFonts w:hint="eastAsia"/>
        <w:color w:val="000000" w:themeColor="text1"/>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nsid w:val="18FD4CD6"/>
    <w:multiLevelType w:val="multilevel"/>
    <w:tmpl w:val="5D7A69A0"/>
    <w:lvl w:ilvl="0">
      <w:start w:val="1"/>
      <w:numFmt w:val="decimal"/>
      <w:lvlText w:val="%1"/>
      <w:lvlJc w:val="left"/>
      <w:pPr>
        <w:tabs>
          <w:tab w:val="num" w:pos="432"/>
        </w:tabs>
        <w:ind w:left="432" w:hanging="432"/>
      </w:pPr>
      <w:rPr>
        <w:rFonts w:hint="default"/>
      </w:rPr>
    </w:lvl>
    <w:lvl w:ilvl="1">
      <w:start w:val="1"/>
      <w:numFmt w:val="decimal"/>
      <w:isLgl/>
      <w:lvlText w:val="%1.%2"/>
      <w:lvlJc w:val="left"/>
      <w:pPr>
        <w:tabs>
          <w:tab w:val="num" w:pos="1002"/>
        </w:tabs>
        <w:ind w:left="1002"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
    <w:nsid w:val="19E7620C"/>
    <w:multiLevelType w:val="hybridMultilevel"/>
    <w:tmpl w:val="046058FC"/>
    <w:lvl w:ilvl="0" w:tplc="0B10E3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
    <w:nsid w:val="1DD06021"/>
    <w:multiLevelType w:val="hybridMultilevel"/>
    <w:tmpl w:val="3F006FBC"/>
    <w:lvl w:ilvl="0" w:tplc="C18E0CE0">
      <w:numFmt w:val="bullet"/>
      <w:lvlText w:val="-"/>
      <w:lvlJc w:val="left"/>
      <w:pPr>
        <w:ind w:left="760" w:hanging="360"/>
      </w:pPr>
      <w:rPr>
        <w:rFonts w:ascii="Times New Roman" w:eastAsia="맑은 고딕" w:hAnsi="Times New Roman" w:cs="Times New Roman" w:hint="default"/>
      </w:rPr>
    </w:lvl>
    <w:lvl w:ilvl="1" w:tplc="04090003">
      <w:start w:val="1"/>
      <w:numFmt w:val="bullet"/>
      <w:lvlText w:val=""/>
      <w:lvlJc w:val="left"/>
      <w:pPr>
        <w:ind w:left="1200" w:hanging="400"/>
      </w:pPr>
      <w:rPr>
        <w:rFonts w:ascii="Wingdings" w:hAnsi="Wingdings" w:hint="default"/>
      </w:rPr>
    </w:lvl>
    <w:lvl w:ilvl="2" w:tplc="BB009C4E">
      <w:start w:val="20"/>
      <w:numFmt w:val="bullet"/>
      <w:lvlText w:val="-"/>
      <w:lvlJc w:val="left"/>
      <w:pPr>
        <w:ind w:left="1600" w:hanging="400"/>
      </w:pPr>
      <w:rPr>
        <w:rFonts w:ascii="Calibri" w:eastAsia="Calibri" w:hAnsi="Calibri" w:cs="Times New Roman"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
    <w:nsid w:val="1F3E3D32"/>
    <w:multiLevelType w:val="hybridMultilevel"/>
    <w:tmpl w:val="ED765B9E"/>
    <w:lvl w:ilvl="0" w:tplc="327E95C2">
      <w:start w:val="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E291D71"/>
    <w:multiLevelType w:val="multilevel"/>
    <w:tmpl w:val="82683D96"/>
    <w:lvl w:ilvl="0">
      <w:start w:val="1"/>
      <w:numFmt w:val="decimal"/>
      <w:pStyle w:val="1"/>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7">
    <w:nsid w:val="3A877D64"/>
    <w:multiLevelType w:val="singleLevel"/>
    <w:tmpl w:val="CE067930"/>
    <w:lvl w:ilvl="0">
      <w:start w:val="1"/>
      <w:numFmt w:val="decimal"/>
      <w:pStyle w:val="References"/>
      <w:lvlText w:val="[%1]"/>
      <w:lvlJc w:val="left"/>
      <w:pPr>
        <w:tabs>
          <w:tab w:val="num" w:pos="360"/>
        </w:tabs>
        <w:ind w:left="360" w:hanging="360"/>
      </w:pPr>
      <w:rPr>
        <w:sz w:val="16"/>
        <w:szCs w:val="16"/>
      </w:rPr>
    </w:lvl>
  </w:abstractNum>
  <w:abstractNum w:abstractNumId="8">
    <w:nsid w:val="4AAC6D9F"/>
    <w:multiLevelType w:val="hybridMultilevel"/>
    <w:tmpl w:val="D2ACC28A"/>
    <w:lvl w:ilvl="0" w:tplc="5DECC3A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9">
    <w:nsid w:val="4CF92724"/>
    <w:multiLevelType w:val="hybridMultilevel"/>
    <w:tmpl w:val="F1A041B0"/>
    <w:lvl w:ilvl="0" w:tplc="B0509412">
      <w:start w:val="1"/>
      <w:numFmt w:val="bullet"/>
      <w:lvlText w:val="※"/>
      <w:lvlJc w:val="left"/>
      <w:pPr>
        <w:ind w:left="760" w:hanging="360"/>
      </w:pPr>
      <w:rPr>
        <w:rFonts w:ascii="맑은 고딕" w:eastAsia="맑은 고딕" w:hAnsi="맑은 고딕" w:cs="바탕"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
    <w:nsid w:val="4E7E0050"/>
    <w:multiLevelType w:val="hybridMultilevel"/>
    <w:tmpl w:val="EB4C7224"/>
    <w:lvl w:ilvl="0" w:tplc="D54EC040">
      <w:start w:val="1"/>
      <w:numFmt w:val="decimal"/>
      <w:lvlText w:val="%1)"/>
      <w:lvlJc w:val="left"/>
      <w:pPr>
        <w:ind w:left="1560" w:hanging="360"/>
      </w:pPr>
      <w:rPr>
        <w:rFonts w:hint="default"/>
      </w:rPr>
    </w:lvl>
    <w:lvl w:ilvl="1" w:tplc="04090019">
      <w:start w:val="1"/>
      <w:numFmt w:val="upperLetter"/>
      <w:lvlText w:val="%2."/>
      <w:lvlJc w:val="left"/>
      <w:pPr>
        <w:ind w:left="2000" w:hanging="400"/>
      </w:pPr>
    </w:lvl>
    <w:lvl w:ilvl="2" w:tplc="0409001B" w:tentative="1">
      <w:start w:val="1"/>
      <w:numFmt w:val="lowerRoman"/>
      <w:lvlText w:val="%3."/>
      <w:lvlJc w:val="right"/>
      <w:pPr>
        <w:ind w:left="2400" w:hanging="400"/>
      </w:pPr>
    </w:lvl>
    <w:lvl w:ilvl="3" w:tplc="0409000F" w:tentative="1">
      <w:start w:val="1"/>
      <w:numFmt w:val="decimal"/>
      <w:lvlText w:val="%4."/>
      <w:lvlJc w:val="left"/>
      <w:pPr>
        <w:ind w:left="2800" w:hanging="400"/>
      </w:pPr>
    </w:lvl>
    <w:lvl w:ilvl="4" w:tplc="04090019" w:tentative="1">
      <w:start w:val="1"/>
      <w:numFmt w:val="upperLetter"/>
      <w:lvlText w:val="%5."/>
      <w:lvlJc w:val="left"/>
      <w:pPr>
        <w:ind w:left="3200" w:hanging="400"/>
      </w:pPr>
    </w:lvl>
    <w:lvl w:ilvl="5" w:tplc="0409001B" w:tentative="1">
      <w:start w:val="1"/>
      <w:numFmt w:val="lowerRoman"/>
      <w:lvlText w:val="%6."/>
      <w:lvlJc w:val="right"/>
      <w:pPr>
        <w:ind w:left="3600" w:hanging="400"/>
      </w:pPr>
    </w:lvl>
    <w:lvl w:ilvl="6" w:tplc="0409000F" w:tentative="1">
      <w:start w:val="1"/>
      <w:numFmt w:val="decimal"/>
      <w:lvlText w:val="%7."/>
      <w:lvlJc w:val="left"/>
      <w:pPr>
        <w:ind w:left="4000" w:hanging="400"/>
      </w:pPr>
    </w:lvl>
    <w:lvl w:ilvl="7" w:tplc="04090019" w:tentative="1">
      <w:start w:val="1"/>
      <w:numFmt w:val="upperLetter"/>
      <w:lvlText w:val="%8."/>
      <w:lvlJc w:val="left"/>
      <w:pPr>
        <w:ind w:left="4400" w:hanging="400"/>
      </w:pPr>
    </w:lvl>
    <w:lvl w:ilvl="8" w:tplc="0409001B" w:tentative="1">
      <w:start w:val="1"/>
      <w:numFmt w:val="lowerRoman"/>
      <w:lvlText w:val="%9."/>
      <w:lvlJc w:val="right"/>
      <w:pPr>
        <w:ind w:left="4800" w:hanging="400"/>
      </w:pPr>
    </w:lvl>
  </w:abstractNum>
  <w:abstractNum w:abstractNumId="11">
    <w:nsid w:val="50633E6A"/>
    <w:multiLevelType w:val="hybridMultilevel"/>
    <w:tmpl w:val="51A8F91C"/>
    <w:lvl w:ilvl="0" w:tplc="DD06BD14">
      <w:numFmt w:val="bullet"/>
      <w:lvlText w:val="-"/>
      <w:lvlJc w:val="left"/>
      <w:pPr>
        <w:ind w:left="760" w:hanging="360"/>
      </w:pPr>
      <w:rPr>
        <w:rFonts w:ascii="Times New Roman" w:eastAsia="맑은 고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
    <w:nsid w:val="51AE3B5B"/>
    <w:multiLevelType w:val="hybridMultilevel"/>
    <w:tmpl w:val="59DCCF1C"/>
    <w:lvl w:ilvl="0" w:tplc="C18E0CE0">
      <w:numFmt w:val="bullet"/>
      <w:lvlText w:val="-"/>
      <w:lvlJc w:val="left"/>
      <w:pPr>
        <w:ind w:left="760" w:hanging="360"/>
      </w:pPr>
      <w:rPr>
        <w:rFonts w:ascii="Times New Roman" w:eastAsia="맑은 고딕" w:hAnsi="Times New Roman" w:cs="Times New Roman" w:hint="default"/>
      </w:rPr>
    </w:lvl>
    <w:lvl w:ilvl="1" w:tplc="04090003">
      <w:start w:val="1"/>
      <w:numFmt w:val="bullet"/>
      <w:lvlText w:val=""/>
      <w:lvlJc w:val="left"/>
      <w:pPr>
        <w:ind w:left="3377"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nsid w:val="535234FD"/>
    <w:multiLevelType w:val="hybridMultilevel"/>
    <w:tmpl w:val="348412B0"/>
    <w:lvl w:ilvl="0" w:tplc="66D44F44">
      <w:start w:val="1"/>
      <w:numFmt w:val="upperLetter"/>
      <w:lvlText w:val="%1."/>
      <w:lvlJc w:val="left"/>
      <w:pPr>
        <w:ind w:left="2000" w:hanging="400"/>
      </w:pPr>
      <w:rPr>
        <w:sz w:val="20"/>
        <w:szCs w:val="20"/>
      </w:rPr>
    </w:lvl>
    <w:lvl w:ilvl="1" w:tplc="04090019" w:tentative="1">
      <w:start w:val="1"/>
      <w:numFmt w:val="upperLetter"/>
      <w:lvlText w:val="%2."/>
      <w:lvlJc w:val="left"/>
      <w:pPr>
        <w:ind w:left="2400" w:hanging="400"/>
      </w:pPr>
    </w:lvl>
    <w:lvl w:ilvl="2" w:tplc="0409001B" w:tentative="1">
      <w:start w:val="1"/>
      <w:numFmt w:val="lowerRoman"/>
      <w:lvlText w:val="%3."/>
      <w:lvlJc w:val="right"/>
      <w:pPr>
        <w:ind w:left="2800" w:hanging="400"/>
      </w:pPr>
    </w:lvl>
    <w:lvl w:ilvl="3" w:tplc="0409000F" w:tentative="1">
      <w:start w:val="1"/>
      <w:numFmt w:val="decimal"/>
      <w:lvlText w:val="%4."/>
      <w:lvlJc w:val="left"/>
      <w:pPr>
        <w:ind w:left="3200" w:hanging="400"/>
      </w:pPr>
    </w:lvl>
    <w:lvl w:ilvl="4" w:tplc="04090019" w:tentative="1">
      <w:start w:val="1"/>
      <w:numFmt w:val="upperLetter"/>
      <w:lvlText w:val="%5."/>
      <w:lvlJc w:val="left"/>
      <w:pPr>
        <w:ind w:left="3600" w:hanging="400"/>
      </w:pPr>
    </w:lvl>
    <w:lvl w:ilvl="5" w:tplc="0409001B" w:tentative="1">
      <w:start w:val="1"/>
      <w:numFmt w:val="lowerRoman"/>
      <w:lvlText w:val="%6."/>
      <w:lvlJc w:val="right"/>
      <w:pPr>
        <w:ind w:left="4000" w:hanging="400"/>
      </w:pPr>
    </w:lvl>
    <w:lvl w:ilvl="6" w:tplc="0409000F" w:tentative="1">
      <w:start w:val="1"/>
      <w:numFmt w:val="decimal"/>
      <w:lvlText w:val="%7."/>
      <w:lvlJc w:val="left"/>
      <w:pPr>
        <w:ind w:left="4400" w:hanging="400"/>
      </w:pPr>
    </w:lvl>
    <w:lvl w:ilvl="7" w:tplc="04090019" w:tentative="1">
      <w:start w:val="1"/>
      <w:numFmt w:val="upperLetter"/>
      <w:lvlText w:val="%8."/>
      <w:lvlJc w:val="left"/>
      <w:pPr>
        <w:ind w:left="4800" w:hanging="400"/>
      </w:pPr>
    </w:lvl>
    <w:lvl w:ilvl="8" w:tplc="0409001B" w:tentative="1">
      <w:start w:val="1"/>
      <w:numFmt w:val="lowerRoman"/>
      <w:lvlText w:val="%9."/>
      <w:lvlJc w:val="right"/>
      <w:pPr>
        <w:ind w:left="5200" w:hanging="400"/>
      </w:pPr>
    </w:lvl>
  </w:abstractNum>
  <w:abstractNum w:abstractNumId="14">
    <w:nsid w:val="55E74966"/>
    <w:multiLevelType w:val="hybridMultilevel"/>
    <w:tmpl w:val="B7B06532"/>
    <w:lvl w:ilvl="0" w:tplc="87B24D8E">
      <w:start w:val="1"/>
      <w:numFmt w:val="decimal"/>
      <w:lvlText w:val="%1)"/>
      <w:lvlJc w:val="left"/>
      <w:pPr>
        <w:ind w:left="1520" w:hanging="360"/>
      </w:pPr>
      <w:rPr>
        <w:rFonts w:hint="default"/>
      </w:rPr>
    </w:lvl>
    <w:lvl w:ilvl="1" w:tplc="04090019">
      <w:start w:val="1"/>
      <w:numFmt w:val="upperLetter"/>
      <w:lvlText w:val="%2."/>
      <w:lvlJc w:val="left"/>
      <w:pPr>
        <w:ind w:left="1960" w:hanging="400"/>
      </w:pPr>
    </w:lvl>
    <w:lvl w:ilvl="2" w:tplc="0409001B" w:tentative="1">
      <w:start w:val="1"/>
      <w:numFmt w:val="lowerRoman"/>
      <w:lvlText w:val="%3."/>
      <w:lvlJc w:val="right"/>
      <w:pPr>
        <w:ind w:left="2360" w:hanging="400"/>
      </w:pPr>
    </w:lvl>
    <w:lvl w:ilvl="3" w:tplc="0409000F" w:tentative="1">
      <w:start w:val="1"/>
      <w:numFmt w:val="decimal"/>
      <w:lvlText w:val="%4."/>
      <w:lvlJc w:val="left"/>
      <w:pPr>
        <w:ind w:left="2760" w:hanging="400"/>
      </w:pPr>
    </w:lvl>
    <w:lvl w:ilvl="4" w:tplc="04090019" w:tentative="1">
      <w:start w:val="1"/>
      <w:numFmt w:val="upperLetter"/>
      <w:lvlText w:val="%5."/>
      <w:lvlJc w:val="left"/>
      <w:pPr>
        <w:ind w:left="3160" w:hanging="400"/>
      </w:pPr>
    </w:lvl>
    <w:lvl w:ilvl="5" w:tplc="0409001B" w:tentative="1">
      <w:start w:val="1"/>
      <w:numFmt w:val="lowerRoman"/>
      <w:lvlText w:val="%6."/>
      <w:lvlJc w:val="right"/>
      <w:pPr>
        <w:ind w:left="3560" w:hanging="400"/>
      </w:pPr>
    </w:lvl>
    <w:lvl w:ilvl="6" w:tplc="0409000F" w:tentative="1">
      <w:start w:val="1"/>
      <w:numFmt w:val="decimal"/>
      <w:lvlText w:val="%7."/>
      <w:lvlJc w:val="left"/>
      <w:pPr>
        <w:ind w:left="3960" w:hanging="400"/>
      </w:pPr>
    </w:lvl>
    <w:lvl w:ilvl="7" w:tplc="04090019" w:tentative="1">
      <w:start w:val="1"/>
      <w:numFmt w:val="upperLetter"/>
      <w:lvlText w:val="%8."/>
      <w:lvlJc w:val="left"/>
      <w:pPr>
        <w:ind w:left="4360" w:hanging="400"/>
      </w:pPr>
    </w:lvl>
    <w:lvl w:ilvl="8" w:tplc="0409001B" w:tentative="1">
      <w:start w:val="1"/>
      <w:numFmt w:val="lowerRoman"/>
      <w:lvlText w:val="%9."/>
      <w:lvlJc w:val="right"/>
      <w:pPr>
        <w:ind w:left="4760" w:hanging="400"/>
      </w:pPr>
    </w:lvl>
  </w:abstractNum>
  <w:abstractNum w:abstractNumId="15">
    <w:nsid w:val="574E1881"/>
    <w:multiLevelType w:val="hybridMultilevel"/>
    <w:tmpl w:val="2DB0099C"/>
    <w:lvl w:ilvl="0" w:tplc="7376038E">
      <w:start w:val="8"/>
      <w:numFmt w:val="bullet"/>
      <w:pStyle w:val="bulletlevel1"/>
      <w:lvlText w:val=""/>
      <w:lvlJc w:val="left"/>
      <w:pPr>
        <w:ind w:left="800" w:hanging="400"/>
      </w:pPr>
      <w:rPr>
        <w:rFonts w:ascii="Wingdings" w:eastAsia="바탕"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바탕"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
    <w:nsid w:val="595E30E4"/>
    <w:multiLevelType w:val="hybridMultilevel"/>
    <w:tmpl w:val="046058FC"/>
    <w:lvl w:ilvl="0" w:tplc="0B10E3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7">
    <w:nsid w:val="70651851"/>
    <w:multiLevelType w:val="hybridMultilevel"/>
    <w:tmpl w:val="046058FC"/>
    <w:lvl w:ilvl="0" w:tplc="0B10E3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8">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19">
    <w:nsid w:val="7A4755B8"/>
    <w:multiLevelType w:val="hybridMultilevel"/>
    <w:tmpl w:val="A8E856C8"/>
    <w:lvl w:ilvl="0" w:tplc="D54EC040">
      <w:start w:val="1"/>
      <w:numFmt w:val="decimal"/>
      <w:lvlText w:val="%1)"/>
      <w:lvlJc w:val="left"/>
      <w:pPr>
        <w:ind w:left="1560" w:hanging="360"/>
      </w:pPr>
      <w:rPr>
        <w:rFonts w:hint="default"/>
      </w:rPr>
    </w:lvl>
    <w:lvl w:ilvl="1" w:tplc="04090019">
      <w:start w:val="1"/>
      <w:numFmt w:val="upperLetter"/>
      <w:lvlText w:val="%2."/>
      <w:lvlJc w:val="left"/>
      <w:pPr>
        <w:ind w:left="2000" w:hanging="400"/>
      </w:pPr>
    </w:lvl>
    <w:lvl w:ilvl="2" w:tplc="9E8A9BFA">
      <w:start w:val="1"/>
      <w:numFmt w:val="lowerLetter"/>
      <w:lvlText w:val="%3)"/>
      <w:lvlJc w:val="left"/>
      <w:pPr>
        <w:ind w:left="2360" w:hanging="360"/>
      </w:pPr>
      <w:rPr>
        <w:rFonts w:hint="default"/>
      </w:rPr>
    </w:lvl>
    <w:lvl w:ilvl="3" w:tplc="0409000F" w:tentative="1">
      <w:start w:val="1"/>
      <w:numFmt w:val="decimal"/>
      <w:lvlText w:val="%4."/>
      <w:lvlJc w:val="left"/>
      <w:pPr>
        <w:ind w:left="2800" w:hanging="400"/>
      </w:pPr>
    </w:lvl>
    <w:lvl w:ilvl="4" w:tplc="04090019" w:tentative="1">
      <w:start w:val="1"/>
      <w:numFmt w:val="upperLetter"/>
      <w:lvlText w:val="%5."/>
      <w:lvlJc w:val="left"/>
      <w:pPr>
        <w:ind w:left="3200" w:hanging="400"/>
      </w:pPr>
    </w:lvl>
    <w:lvl w:ilvl="5" w:tplc="0409001B" w:tentative="1">
      <w:start w:val="1"/>
      <w:numFmt w:val="lowerRoman"/>
      <w:lvlText w:val="%6."/>
      <w:lvlJc w:val="right"/>
      <w:pPr>
        <w:ind w:left="3600" w:hanging="400"/>
      </w:pPr>
    </w:lvl>
    <w:lvl w:ilvl="6" w:tplc="0409000F" w:tentative="1">
      <w:start w:val="1"/>
      <w:numFmt w:val="decimal"/>
      <w:lvlText w:val="%7."/>
      <w:lvlJc w:val="left"/>
      <w:pPr>
        <w:ind w:left="4000" w:hanging="400"/>
      </w:pPr>
    </w:lvl>
    <w:lvl w:ilvl="7" w:tplc="04090019" w:tentative="1">
      <w:start w:val="1"/>
      <w:numFmt w:val="upperLetter"/>
      <w:lvlText w:val="%8."/>
      <w:lvlJc w:val="left"/>
      <w:pPr>
        <w:ind w:left="4400" w:hanging="400"/>
      </w:pPr>
    </w:lvl>
    <w:lvl w:ilvl="8" w:tplc="0409001B" w:tentative="1">
      <w:start w:val="1"/>
      <w:numFmt w:val="lowerRoman"/>
      <w:lvlText w:val="%9."/>
      <w:lvlJc w:val="right"/>
      <w:pPr>
        <w:ind w:left="4800" w:hanging="400"/>
      </w:pPr>
    </w:lvl>
  </w:abstractNum>
  <w:abstractNum w:abstractNumId="20">
    <w:nsid w:val="7BC330F5"/>
    <w:multiLevelType w:val="hybridMultilevel"/>
    <w:tmpl w:val="C2769C2A"/>
    <w:lvl w:ilvl="0" w:tplc="04090001">
      <w:start w:val="1"/>
      <w:numFmt w:val="bullet"/>
      <w:pStyle w:val="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2"/>
  </w:num>
  <w:num w:numId="2">
    <w:abstractNumId w:val="6"/>
  </w:num>
  <w:num w:numId="3">
    <w:abstractNumId w:val="15"/>
  </w:num>
  <w:num w:numId="4">
    <w:abstractNumId w:val="18"/>
  </w:num>
  <w:num w:numId="5">
    <w:abstractNumId w:val="1"/>
  </w:num>
  <w:num w:numId="6">
    <w:abstractNumId w:val="0"/>
  </w:num>
  <w:num w:numId="7">
    <w:abstractNumId w:val="20"/>
  </w:num>
  <w:num w:numId="8">
    <w:abstractNumId w:val="12"/>
  </w:num>
  <w:num w:numId="9">
    <w:abstractNumId w:val="19"/>
  </w:num>
  <w:num w:numId="10">
    <w:abstractNumId w:val="14"/>
  </w:num>
  <w:num w:numId="11">
    <w:abstractNumId w:val="9"/>
  </w:num>
  <w:num w:numId="12">
    <w:abstractNumId w:val="11"/>
  </w:num>
  <w:num w:numId="13">
    <w:abstractNumId w:val="10"/>
  </w:num>
  <w:num w:numId="14">
    <w:abstractNumId w:val="13"/>
  </w:num>
  <w:num w:numId="15">
    <w:abstractNumId w:val="8"/>
  </w:num>
  <w:num w:numId="16">
    <w:abstractNumId w:val="3"/>
  </w:num>
  <w:num w:numId="17">
    <w:abstractNumId w:val="16"/>
  </w:num>
  <w:num w:numId="18">
    <w:abstractNumId w:val="6"/>
  </w:num>
  <w:num w:numId="19">
    <w:abstractNumId w:val="6"/>
  </w:num>
  <w:num w:numId="20">
    <w:abstractNumId w:val="6"/>
  </w:num>
  <w:num w:numId="21">
    <w:abstractNumId w:val="17"/>
  </w:num>
  <w:num w:numId="22">
    <w:abstractNumId w:val="4"/>
  </w:num>
  <w:num w:numId="23">
    <w:abstractNumId w:val="7"/>
  </w:num>
  <w:num w:numId="24">
    <w:abstractNumId w:val="6"/>
  </w:num>
  <w:num w:numId="25">
    <w:abstractNumId w:val="5"/>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removePersonalInformation/>
  <w:removeDateAndTime/>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2162A"/>
    <w:rsid w:val="000000A9"/>
    <w:rsid w:val="00000320"/>
    <w:rsid w:val="00001C76"/>
    <w:rsid w:val="000020C0"/>
    <w:rsid w:val="00002742"/>
    <w:rsid w:val="00002A92"/>
    <w:rsid w:val="00002ACA"/>
    <w:rsid w:val="000033A8"/>
    <w:rsid w:val="00003597"/>
    <w:rsid w:val="00004076"/>
    <w:rsid w:val="00004217"/>
    <w:rsid w:val="000042C4"/>
    <w:rsid w:val="000047C3"/>
    <w:rsid w:val="00004F5B"/>
    <w:rsid w:val="00005774"/>
    <w:rsid w:val="000057D4"/>
    <w:rsid w:val="00005F49"/>
    <w:rsid w:val="00007449"/>
    <w:rsid w:val="00007949"/>
    <w:rsid w:val="000103FE"/>
    <w:rsid w:val="00010921"/>
    <w:rsid w:val="00011005"/>
    <w:rsid w:val="000114BE"/>
    <w:rsid w:val="0001162A"/>
    <w:rsid w:val="00011A53"/>
    <w:rsid w:val="00011FAA"/>
    <w:rsid w:val="00011FB1"/>
    <w:rsid w:val="00012357"/>
    <w:rsid w:val="0001264C"/>
    <w:rsid w:val="000126D1"/>
    <w:rsid w:val="00012D3C"/>
    <w:rsid w:val="00012EE4"/>
    <w:rsid w:val="00012FE2"/>
    <w:rsid w:val="000133BB"/>
    <w:rsid w:val="0001401B"/>
    <w:rsid w:val="000142E3"/>
    <w:rsid w:val="00014DB8"/>
    <w:rsid w:val="000167DF"/>
    <w:rsid w:val="0001695D"/>
    <w:rsid w:val="000172F4"/>
    <w:rsid w:val="00020227"/>
    <w:rsid w:val="00020340"/>
    <w:rsid w:val="000210FF"/>
    <w:rsid w:val="00021A37"/>
    <w:rsid w:val="00021CA4"/>
    <w:rsid w:val="00022194"/>
    <w:rsid w:val="00022677"/>
    <w:rsid w:val="00022C4C"/>
    <w:rsid w:val="00022EBB"/>
    <w:rsid w:val="000248E0"/>
    <w:rsid w:val="00025C1B"/>
    <w:rsid w:val="00025C2B"/>
    <w:rsid w:val="00025E1D"/>
    <w:rsid w:val="00026F4A"/>
    <w:rsid w:val="0002783B"/>
    <w:rsid w:val="00030322"/>
    <w:rsid w:val="00030EA8"/>
    <w:rsid w:val="00031578"/>
    <w:rsid w:val="000327F1"/>
    <w:rsid w:val="00032854"/>
    <w:rsid w:val="000329F4"/>
    <w:rsid w:val="00032FAA"/>
    <w:rsid w:val="0003302A"/>
    <w:rsid w:val="00034AF4"/>
    <w:rsid w:val="00034BB9"/>
    <w:rsid w:val="000355A1"/>
    <w:rsid w:val="00036DA5"/>
    <w:rsid w:val="00036E8A"/>
    <w:rsid w:val="0003750C"/>
    <w:rsid w:val="000375ED"/>
    <w:rsid w:val="000378AC"/>
    <w:rsid w:val="00040699"/>
    <w:rsid w:val="000407D7"/>
    <w:rsid w:val="00041240"/>
    <w:rsid w:val="00041390"/>
    <w:rsid w:val="0004152C"/>
    <w:rsid w:val="00042074"/>
    <w:rsid w:val="000429BD"/>
    <w:rsid w:val="00042F4A"/>
    <w:rsid w:val="000437BF"/>
    <w:rsid w:val="000440AD"/>
    <w:rsid w:val="00044658"/>
    <w:rsid w:val="00045082"/>
    <w:rsid w:val="000451A8"/>
    <w:rsid w:val="00045417"/>
    <w:rsid w:val="00046A11"/>
    <w:rsid w:val="00046AB8"/>
    <w:rsid w:val="00046EDE"/>
    <w:rsid w:val="0005019A"/>
    <w:rsid w:val="00051AFF"/>
    <w:rsid w:val="00051EDB"/>
    <w:rsid w:val="0005234D"/>
    <w:rsid w:val="000524FD"/>
    <w:rsid w:val="00052776"/>
    <w:rsid w:val="00053930"/>
    <w:rsid w:val="00054399"/>
    <w:rsid w:val="000543C0"/>
    <w:rsid w:val="000551A1"/>
    <w:rsid w:val="00055EC9"/>
    <w:rsid w:val="00055F99"/>
    <w:rsid w:val="00056B06"/>
    <w:rsid w:val="00056E65"/>
    <w:rsid w:val="00057250"/>
    <w:rsid w:val="000575B5"/>
    <w:rsid w:val="00057830"/>
    <w:rsid w:val="00057BC9"/>
    <w:rsid w:val="00057CB5"/>
    <w:rsid w:val="00060151"/>
    <w:rsid w:val="00061AF5"/>
    <w:rsid w:val="00061EFB"/>
    <w:rsid w:val="00061F06"/>
    <w:rsid w:val="000620DA"/>
    <w:rsid w:val="0006267E"/>
    <w:rsid w:val="000627C6"/>
    <w:rsid w:val="0006287C"/>
    <w:rsid w:val="00062F8F"/>
    <w:rsid w:val="000636FB"/>
    <w:rsid w:val="00063AC6"/>
    <w:rsid w:val="00064FE3"/>
    <w:rsid w:val="00065630"/>
    <w:rsid w:val="000664A3"/>
    <w:rsid w:val="000665C5"/>
    <w:rsid w:val="0006780A"/>
    <w:rsid w:val="000678F1"/>
    <w:rsid w:val="00070462"/>
    <w:rsid w:val="00070C41"/>
    <w:rsid w:val="0007119C"/>
    <w:rsid w:val="00071C9B"/>
    <w:rsid w:val="0007206C"/>
    <w:rsid w:val="00072453"/>
    <w:rsid w:val="00073456"/>
    <w:rsid w:val="00073C42"/>
    <w:rsid w:val="000744CA"/>
    <w:rsid w:val="000755B5"/>
    <w:rsid w:val="0007618B"/>
    <w:rsid w:val="000768C1"/>
    <w:rsid w:val="00076FF5"/>
    <w:rsid w:val="000775AB"/>
    <w:rsid w:val="00077DD8"/>
    <w:rsid w:val="0008298C"/>
    <w:rsid w:val="00083457"/>
    <w:rsid w:val="00083DE3"/>
    <w:rsid w:val="00084155"/>
    <w:rsid w:val="000848C0"/>
    <w:rsid w:val="000851B3"/>
    <w:rsid w:val="00085C19"/>
    <w:rsid w:val="000862ED"/>
    <w:rsid w:val="00086364"/>
    <w:rsid w:val="000863FF"/>
    <w:rsid w:val="00086A31"/>
    <w:rsid w:val="00087302"/>
    <w:rsid w:val="00087C1D"/>
    <w:rsid w:val="00087EEE"/>
    <w:rsid w:val="00087F06"/>
    <w:rsid w:val="000902E8"/>
    <w:rsid w:val="00090A57"/>
    <w:rsid w:val="00090C96"/>
    <w:rsid w:val="0009121D"/>
    <w:rsid w:val="00091C52"/>
    <w:rsid w:val="00092123"/>
    <w:rsid w:val="00092533"/>
    <w:rsid w:val="000931F1"/>
    <w:rsid w:val="00094B22"/>
    <w:rsid w:val="00095068"/>
    <w:rsid w:val="0009687E"/>
    <w:rsid w:val="00097169"/>
    <w:rsid w:val="000972D4"/>
    <w:rsid w:val="0009739B"/>
    <w:rsid w:val="00097886"/>
    <w:rsid w:val="000A06B2"/>
    <w:rsid w:val="000A086F"/>
    <w:rsid w:val="000A0B7A"/>
    <w:rsid w:val="000A1D31"/>
    <w:rsid w:val="000A26F4"/>
    <w:rsid w:val="000A3A11"/>
    <w:rsid w:val="000A5315"/>
    <w:rsid w:val="000A591F"/>
    <w:rsid w:val="000A595E"/>
    <w:rsid w:val="000A5E09"/>
    <w:rsid w:val="000A6336"/>
    <w:rsid w:val="000A64B3"/>
    <w:rsid w:val="000A6BC8"/>
    <w:rsid w:val="000A6EED"/>
    <w:rsid w:val="000A77A6"/>
    <w:rsid w:val="000B0509"/>
    <w:rsid w:val="000B0B99"/>
    <w:rsid w:val="000B11F5"/>
    <w:rsid w:val="000B25B1"/>
    <w:rsid w:val="000B27BB"/>
    <w:rsid w:val="000B2B68"/>
    <w:rsid w:val="000B2D18"/>
    <w:rsid w:val="000B2F5D"/>
    <w:rsid w:val="000B3455"/>
    <w:rsid w:val="000B3B7A"/>
    <w:rsid w:val="000B4A31"/>
    <w:rsid w:val="000B4FD7"/>
    <w:rsid w:val="000B78CE"/>
    <w:rsid w:val="000C074E"/>
    <w:rsid w:val="000C1115"/>
    <w:rsid w:val="000C14C1"/>
    <w:rsid w:val="000C16AE"/>
    <w:rsid w:val="000C1867"/>
    <w:rsid w:val="000C1F31"/>
    <w:rsid w:val="000C1FB2"/>
    <w:rsid w:val="000C252A"/>
    <w:rsid w:val="000C2647"/>
    <w:rsid w:val="000C2DAC"/>
    <w:rsid w:val="000C2F8C"/>
    <w:rsid w:val="000C3765"/>
    <w:rsid w:val="000C3A4B"/>
    <w:rsid w:val="000C3BF9"/>
    <w:rsid w:val="000C4100"/>
    <w:rsid w:val="000C4405"/>
    <w:rsid w:val="000C60BB"/>
    <w:rsid w:val="000C650F"/>
    <w:rsid w:val="000C678B"/>
    <w:rsid w:val="000D00DD"/>
    <w:rsid w:val="000D039F"/>
    <w:rsid w:val="000D0738"/>
    <w:rsid w:val="000D0BAB"/>
    <w:rsid w:val="000D1026"/>
    <w:rsid w:val="000D19F4"/>
    <w:rsid w:val="000D25AC"/>
    <w:rsid w:val="000D2ABE"/>
    <w:rsid w:val="000D445D"/>
    <w:rsid w:val="000D4806"/>
    <w:rsid w:val="000D4963"/>
    <w:rsid w:val="000D4AE0"/>
    <w:rsid w:val="000D4C69"/>
    <w:rsid w:val="000D5200"/>
    <w:rsid w:val="000D52F3"/>
    <w:rsid w:val="000D663C"/>
    <w:rsid w:val="000D6DE8"/>
    <w:rsid w:val="000D711D"/>
    <w:rsid w:val="000D7467"/>
    <w:rsid w:val="000D758A"/>
    <w:rsid w:val="000D77B5"/>
    <w:rsid w:val="000D7A1D"/>
    <w:rsid w:val="000E024B"/>
    <w:rsid w:val="000E0B1C"/>
    <w:rsid w:val="000E137E"/>
    <w:rsid w:val="000E1E00"/>
    <w:rsid w:val="000E1EB5"/>
    <w:rsid w:val="000E2201"/>
    <w:rsid w:val="000E24F9"/>
    <w:rsid w:val="000E26C3"/>
    <w:rsid w:val="000E26CD"/>
    <w:rsid w:val="000E3F2F"/>
    <w:rsid w:val="000E3F82"/>
    <w:rsid w:val="000E42FD"/>
    <w:rsid w:val="000E48A4"/>
    <w:rsid w:val="000E4ECC"/>
    <w:rsid w:val="000E512F"/>
    <w:rsid w:val="000E5ADB"/>
    <w:rsid w:val="000E651A"/>
    <w:rsid w:val="000E7075"/>
    <w:rsid w:val="000E7166"/>
    <w:rsid w:val="000F00D3"/>
    <w:rsid w:val="000F07B0"/>
    <w:rsid w:val="000F0D83"/>
    <w:rsid w:val="000F13DF"/>
    <w:rsid w:val="000F2246"/>
    <w:rsid w:val="000F24C8"/>
    <w:rsid w:val="000F2916"/>
    <w:rsid w:val="000F3287"/>
    <w:rsid w:val="000F3AB3"/>
    <w:rsid w:val="000F3C82"/>
    <w:rsid w:val="000F3CD0"/>
    <w:rsid w:val="000F3D04"/>
    <w:rsid w:val="000F433B"/>
    <w:rsid w:val="000F4BEF"/>
    <w:rsid w:val="000F4CA9"/>
    <w:rsid w:val="000F5D7C"/>
    <w:rsid w:val="000F5F5B"/>
    <w:rsid w:val="000F60C9"/>
    <w:rsid w:val="000F627D"/>
    <w:rsid w:val="000F64BF"/>
    <w:rsid w:val="000F7185"/>
    <w:rsid w:val="000F762B"/>
    <w:rsid w:val="000F7D6A"/>
    <w:rsid w:val="000F7EB5"/>
    <w:rsid w:val="001002AC"/>
    <w:rsid w:val="00100CCE"/>
    <w:rsid w:val="0010112F"/>
    <w:rsid w:val="00101AC6"/>
    <w:rsid w:val="00101BD5"/>
    <w:rsid w:val="00101FE9"/>
    <w:rsid w:val="00102174"/>
    <w:rsid w:val="00102506"/>
    <w:rsid w:val="00102AFB"/>
    <w:rsid w:val="00102F2C"/>
    <w:rsid w:val="00103136"/>
    <w:rsid w:val="001036D6"/>
    <w:rsid w:val="001038BF"/>
    <w:rsid w:val="00103CCA"/>
    <w:rsid w:val="00103D16"/>
    <w:rsid w:val="00103FB1"/>
    <w:rsid w:val="00104BD6"/>
    <w:rsid w:val="0010607E"/>
    <w:rsid w:val="001067FF"/>
    <w:rsid w:val="00106A9C"/>
    <w:rsid w:val="00106F9A"/>
    <w:rsid w:val="00107C3A"/>
    <w:rsid w:val="001101D8"/>
    <w:rsid w:val="00110559"/>
    <w:rsid w:val="00110755"/>
    <w:rsid w:val="00111454"/>
    <w:rsid w:val="00111C9E"/>
    <w:rsid w:val="00111D3B"/>
    <w:rsid w:val="00111D84"/>
    <w:rsid w:val="00111EE9"/>
    <w:rsid w:val="0011201D"/>
    <w:rsid w:val="001120A1"/>
    <w:rsid w:val="001120DC"/>
    <w:rsid w:val="001126EC"/>
    <w:rsid w:val="00112A78"/>
    <w:rsid w:val="00113858"/>
    <w:rsid w:val="00114EB4"/>
    <w:rsid w:val="001155B8"/>
    <w:rsid w:val="00116348"/>
    <w:rsid w:val="00117440"/>
    <w:rsid w:val="00117B15"/>
    <w:rsid w:val="00120B93"/>
    <w:rsid w:val="00121508"/>
    <w:rsid w:val="0012156A"/>
    <w:rsid w:val="00121AC2"/>
    <w:rsid w:val="00121FC7"/>
    <w:rsid w:val="001224F0"/>
    <w:rsid w:val="00122743"/>
    <w:rsid w:val="00122D50"/>
    <w:rsid w:val="0012303A"/>
    <w:rsid w:val="001231B6"/>
    <w:rsid w:val="00123665"/>
    <w:rsid w:val="00123B51"/>
    <w:rsid w:val="00125443"/>
    <w:rsid w:val="00126A61"/>
    <w:rsid w:val="00126BA7"/>
    <w:rsid w:val="00127AD3"/>
    <w:rsid w:val="0013023F"/>
    <w:rsid w:val="0013036F"/>
    <w:rsid w:val="0013041F"/>
    <w:rsid w:val="00130A5C"/>
    <w:rsid w:val="00130E7F"/>
    <w:rsid w:val="00131748"/>
    <w:rsid w:val="00132306"/>
    <w:rsid w:val="00132ACE"/>
    <w:rsid w:val="00132CCB"/>
    <w:rsid w:val="00133026"/>
    <w:rsid w:val="00135071"/>
    <w:rsid w:val="00135EB0"/>
    <w:rsid w:val="001360B5"/>
    <w:rsid w:val="00136E4B"/>
    <w:rsid w:val="00136E8A"/>
    <w:rsid w:val="00137048"/>
    <w:rsid w:val="00137383"/>
    <w:rsid w:val="00137783"/>
    <w:rsid w:val="001379DE"/>
    <w:rsid w:val="001401F2"/>
    <w:rsid w:val="0014095F"/>
    <w:rsid w:val="00140B42"/>
    <w:rsid w:val="00140E28"/>
    <w:rsid w:val="001414E5"/>
    <w:rsid w:val="001415B0"/>
    <w:rsid w:val="0014343A"/>
    <w:rsid w:val="00143869"/>
    <w:rsid w:val="00143F07"/>
    <w:rsid w:val="00144023"/>
    <w:rsid w:val="001444D5"/>
    <w:rsid w:val="00145722"/>
    <w:rsid w:val="00145C26"/>
    <w:rsid w:val="00146DE6"/>
    <w:rsid w:val="001471E4"/>
    <w:rsid w:val="00147305"/>
    <w:rsid w:val="001503B7"/>
    <w:rsid w:val="001504D5"/>
    <w:rsid w:val="00150638"/>
    <w:rsid w:val="001510D4"/>
    <w:rsid w:val="00152682"/>
    <w:rsid w:val="00152E29"/>
    <w:rsid w:val="00153DF7"/>
    <w:rsid w:val="0015445A"/>
    <w:rsid w:val="0015486C"/>
    <w:rsid w:val="0015488F"/>
    <w:rsid w:val="00154F3E"/>
    <w:rsid w:val="0015662D"/>
    <w:rsid w:val="0015664B"/>
    <w:rsid w:val="001574B3"/>
    <w:rsid w:val="00157F16"/>
    <w:rsid w:val="00162381"/>
    <w:rsid w:val="00162392"/>
    <w:rsid w:val="001634AD"/>
    <w:rsid w:val="001639BD"/>
    <w:rsid w:val="00164385"/>
    <w:rsid w:val="00164498"/>
    <w:rsid w:val="001649A0"/>
    <w:rsid w:val="00164D16"/>
    <w:rsid w:val="00164EE2"/>
    <w:rsid w:val="0016551E"/>
    <w:rsid w:val="001661E6"/>
    <w:rsid w:val="001664A3"/>
    <w:rsid w:val="00167933"/>
    <w:rsid w:val="0016793B"/>
    <w:rsid w:val="00167D7B"/>
    <w:rsid w:val="00167F3F"/>
    <w:rsid w:val="00170191"/>
    <w:rsid w:val="0017033E"/>
    <w:rsid w:val="0017085B"/>
    <w:rsid w:val="00170CD5"/>
    <w:rsid w:val="00171E74"/>
    <w:rsid w:val="00172663"/>
    <w:rsid w:val="00172A39"/>
    <w:rsid w:val="001735BD"/>
    <w:rsid w:val="001746FB"/>
    <w:rsid w:val="00175507"/>
    <w:rsid w:val="001756F6"/>
    <w:rsid w:val="0017649F"/>
    <w:rsid w:val="00176B67"/>
    <w:rsid w:val="00176BBA"/>
    <w:rsid w:val="00177D76"/>
    <w:rsid w:val="00180AD4"/>
    <w:rsid w:val="00181899"/>
    <w:rsid w:val="0018214A"/>
    <w:rsid w:val="00182932"/>
    <w:rsid w:val="00182E06"/>
    <w:rsid w:val="00183DB3"/>
    <w:rsid w:val="001842E5"/>
    <w:rsid w:val="00184848"/>
    <w:rsid w:val="001850D6"/>
    <w:rsid w:val="00185163"/>
    <w:rsid w:val="00185FC0"/>
    <w:rsid w:val="001878EC"/>
    <w:rsid w:val="00187A70"/>
    <w:rsid w:val="001911AC"/>
    <w:rsid w:val="0019161B"/>
    <w:rsid w:val="00192A7E"/>
    <w:rsid w:val="00192F62"/>
    <w:rsid w:val="00193C02"/>
    <w:rsid w:val="0019499E"/>
    <w:rsid w:val="001949EC"/>
    <w:rsid w:val="001949F6"/>
    <w:rsid w:val="00194ADF"/>
    <w:rsid w:val="00195647"/>
    <w:rsid w:val="00195F66"/>
    <w:rsid w:val="0019623E"/>
    <w:rsid w:val="00196998"/>
    <w:rsid w:val="00196C4C"/>
    <w:rsid w:val="00197BA4"/>
    <w:rsid w:val="001A1456"/>
    <w:rsid w:val="001A2884"/>
    <w:rsid w:val="001A2F11"/>
    <w:rsid w:val="001A3681"/>
    <w:rsid w:val="001A3AFD"/>
    <w:rsid w:val="001A3CA5"/>
    <w:rsid w:val="001A3EC6"/>
    <w:rsid w:val="001A49D7"/>
    <w:rsid w:val="001A4E20"/>
    <w:rsid w:val="001A53C0"/>
    <w:rsid w:val="001A53DF"/>
    <w:rsid w:val="001A56C7"/>
    <w:rsid w:val="001A6DD2"/>
    <w:rsid w:val="001B010D"/>
    <w:rsid w:val="001B0222"/>
    <w:rsid w:val="001B0F09"/>
    <w:rsid w:val="001B1E78"/>
    <w:rsid w:val="001B1FAD"/>
    <w:rsid w:val="001B21F4"/>
    <w:rsid w:val="001B290A"/>
    <w:rsid w:val="001B2F03"/>
    <w:rsid w:val="001B43CC"/>
    <w:rsid w:val="001B5E86"/>
    <w:rsid w:val="001B620C"/>
    <w:rsid w:val="001B7085"/>
    <w:rsid w:val="001B7423"/>
    <w:rsid w:val="001B7B86"/>
    <w:rsid w:val="001C044C"/>
    <w:rsid w:val="001C06AA"/>
    <w:rsid w:val="001C0A45"/>
    <w:rsid w:val="001C0A76"/>
    <w:rsid w:val="001C11FA"/>
    <w:rsid w:val="001C19BF"/>
    <w:rsid w:val="001C1BD2"/>
    <w:rsid w:val="001C3694"/>
    <w:rsid w:val="001C3B4C"/>
    <w:rsid w:val="001C46E4"/>
    <w:rsid w:val="001C5028"/>
    <w:rsid w:val="001C5574"/>
    <w:rsid w:val="001C5DF6"/>
    <w:rsid w:val="001C64AB"/>
    <w:rsid w:val="001C6890"/>
    <w:rsid w:val="001C6C47"/>
    <w:rsid w:val="001C76C5"/>
    <w:rsid w:val="001C7CCA"/>
    <w:rsid w:val="001D04EE"/>
    <w:rsid w:val="001D07C2"/>
    <w:rsid w:val="001D0D60"/>
    <w:rsid w:val="001D0FD7"/>
    <w:rsid w:val="001D2861"/>
    <w:rsid w:val="001D2DE6"/>
    <w:rsid w:val="001D30DD"/>
    <w:rsid w:val="001D4091"/>
    <w:rsid w:val="001D4146"/>
    <w:rsid w:val="001D4D13"/>
    <w:rsid w:val="001D524E"/>
    <w:rsid w:val="001D5D8C"/>
    <w:rsid w:val="001D5EFC"/>
    <w:rsid w:val="001D61B8"/>
    <w:rsid w:val="001D6E5B"/>
    <w:rsid w:val="001D70FC"/>
    <w:rsid w:val="001D76A7"/>
    <w:rsid w:val="001D7A0B"/>
    <w:rsid w:val="001D7F7D"/>
    <w:rsid w:val="001E01A3"/>
    <w:rsid w:val="001E0351"/>
    <w:rsid w:val="001E068B"/>
    <w:rsid w:val="001E083E"/>
    <w:rsid w:val="001E0EC0"/>
    <w:rsid w:val="001E13BB"/>
    <w:rsid w:val="001E16EB"/>
    <w:rsid w:val="001E1E51"/>
    <w:rsid w:val="001E2551"/>
    <w:rsid w:val="001E3CBB"/>
    <w:rsid w:val="001E508A"/>
    <w:rsid w:val="001E5959"/>
    <w:rsid w:val="001E6796"/>
    <w:rsid w:val="001E7692"/>
    <w:rsid w:val="001F1669"/>
    <w:rsid w:val="001F1840"/>
    <w:rsid w:val="001F235B"/>
    <w:rsid w:val="001F2638"/>
    <w:rsid w:val="001F29A1"/>
    <w:rsid w:val="001F29FF"/>
    <w:rsid w:val="001F2A52"/>
    <w:rsid w:val="001F3407"/>
    <w:rsid w:val="001F3815"/>
    <w:rsid w:val="001F3BD8"/>
    <w:rsid w:val="001F4088"/>
    <w:rsid w:val="001F4519"/>
    <w:rsid w:val="001F4602"/>
    <w:rsid w:val="001F5199"/>
    <w:rsid w:val="001F6A01"/>
    <w:rsid w:val="001F6F91"/>
    <w:rsid w:val="001F7B02"/>
    <w:rsid w:val="001F7C2B"/>
    <w:rsid w:val="00200145"/>
    <w:rsid w:val="0020131B"/>
    <w:rsid w:val="00201886"/>
    <w:rsid w:val="00202049"/>
    <w:rsid w:val="00202279"/>
    <w:rsid w:val="0020286B"/>
    <w:rsid w:val="00202BE0"/>
    <w:rsid w:val="00203702"/>
    <w:rsid w:val="002044FD"/>
    <w:rsid w:val="00204ECF"/>
    <w:rsid w:val="00205BDF"/>
    <w:rsid w:val="00205DF1"/>
    <w:rsid w:val="002069C7"/>
    <w:rsid w:val="00206A12"/>
    <w:rsid w:val="00210AC6"/>
    <w:rsid w:val="0021177B"/>
    <w:rsid w:val="002121B2"/>
    <w:rsid w:val="0021354A"/>
    <w:rsid w:val="00214221"/>
    <w:rsid w:val="0021488F"/>
    <w:rsid w:val="00214E58"/>
    <w:rsid w:val="002152C9"/>
    <w:rsid w:val="002158BA"/>
    <w:rsid w:val="0021595D"/>
    <w:rsid w:val="00215CA0"/>
    <w:rsid w:val="002164F7"/>
    <w:rsid w:val="00217130"/>
    <w:rsid w:val="002171DA"/>
    <w:rsid w:val="002177B0"/>
    <w:rsid w:val="002177FD"/>
    <w:rsid w:val="00217AA4"/>
    <w:rsid w:val="00217AC3"/>
    <w:rsid w:val="00217E36"/>
    <w:rsid w:val="00220CE6"/>
    <w:rsid w:val="00221014"/>
    <w:rsid w:val="0022140D"/>
    <w:rsid w:val="00221688"/>
    <w:rsid w:val="002218B6"/>
    <w:rsid w:val="00221965"/>
    <w:rsid w:val="00222331"/>
    <w:rsid w:val="00222B5E"/>
    <w:rsid w:val="00222ED9"/>
    <w:rsid w:val="0022328E"/>
    <w:rsid w:val="002234A2"/>
    <w:rsid w:val="002234ED"/>
    <w:rsid w:val="00223BC8"/>
    <w:rsid w:val="00223FD9"/>
    <w:rsid w:val="00225067"/>
    <w:rsid w:val="00225263"/>
    <w:rsid w:val="00225CA2"/>
    <w:rsid w:val="00225F6B"/>
    <w:rsid w:val="00227E85"/>
    <w:rsid w:val="0023001E"/>
    <w:rsid w:val="002302CD"/>
    <w:rsid w:val="00231BB1"/>
    <w:rsid w:val="002321A0"/>
    <w:rsid w:val="00232E20"/>
    <w:rsid w:val="0023343D"/>
    <w:rsid w:val="00233868"/>
    <w:rsid w:val="002354CF"/>
    <w:rsid w:val="00235662"/>
    <w:rsid w:val="00235759"/>
    <w:rsid w:val="0023659E"/>
    <w:rsid w:val="00236801"/>
    <w:rsid w:val="00236BDF"/>
    <w:rsid w:val="0023771A"/>
    <w:rsid w:val="0023789F"/>
    <w:rsid w:val="00237EB6"/>
    <w:rsid w:val="0024012A"/>
    <w:rsid w:val="0024066A"/>
    <w:rsid w:val="00240808"/>
    <w:rsid w:val="002418D0"/>
    <w:rsid w:val="00242798"/>
    <w:rsid w:val="002428B8"/>
    <w:rsid w:val="00242921"/>
    <w:rsid w:val="00244061"/>
    <w:rsid w:val="0024433D"/>
    <w:rsid w:val="00244709"/>
    <w:rsid w:val="00244711"/>
    <w:rsid w:val="002447D0"/>
    <w:rsid w:val="00244B7C"/>
    <w:rsid w:val="00244C1D"/>
    <w:rsid w:val="00244E98"/>
    <w:rsid w:val="00244EF2"/>
    <w:rsid w:val="0024523D"/>
    <w:rsid w:val="00245A7F"/>
    <w:rsid w:val="00245C3D"/>
    <w:rsid w:val="002469F1"/>
    <w:rsid w:val="0024758D"/>
    <w:rsid w:val="00250063"/>
    <w:rsid w:val="00251DAC"/>
    <w:rsid w:val="0025221F"/>
    <w:rsid w:val="00252816"/>
    <w:rsid w:val="0025287D"/>
    <w:rsid w:val="00252B05"/>
    <w:rsid w:val="00252D4E"/>
    <w:rsid w:val="00253558"/>
    <w:rsid w:val="00253FC8"/>
    <w:rsid w:val="0025474F"/>
    <w:rsid w:val="00255051"/>
    <w:rsid w:val="00255BFA"/>
    <w:rsid w:val="0025697E"/>
    <w:rsid w:val="00256A08"/>
    <w:rsid w:val="00257528"/>
    <w:rsid w:val="002576FF"/>
    <w:rsid w:val="00257BFF"/>
    <w:rsid w:val="00257D97"/>
    <w:rsid w:val="00257F7E"/>
    <w:rsid w:val="00261031"/>
    <w:rsid w:val="00261057"/>
    <w:rsid w:val="00261808"/>
    <w:rsid w:val="00261E30"/>
    <w:rsid w:val="002624DF"/>
    <w:rsid w:val="00262587"/>
    <w:rsid w:val="0026269F"/>
    <w:rsid w:val="00262E72"/>
    <w:rsid w:val="002638DC"/>
    <w:rsid w:val="0026470F"/>
    <w:rsid w:val="00264DBB"/>
    <w:rsid w:val="00265971"/>
    <w:rsid w:val="00265981"/>
    <w:rsid w:val="002659BC"/>
    <w:rsid w:val="00265C19"/>
    <w:rsid w:val="00266890"/>
    <w:rsid w:val="00266901"/>
    <w:rsid w:val="00266A3B"/>
    <w:rsid w:val="00266AB1"/>
    <w:rsid w:val="00266D0C"/>
    <w:rsid w:val="002679C3"/>
    <w:rsid w:val="0027050B"/>
    <w:rsid w:val="0027095B"/>
    <w:rsid w:val="00270EAE"/>
    <w:rsid w:val="002713E0"/>
    <w:rsid w:val="002714B9"/>
    <w:rsid w:val="00271FF9"/>
    <w:rsid w:val="0027292F"/>
    <w:rsid w:val="002737B2"/>
    <w:rsid w:val="002738B0"/>
    <w:rsid w:val="002738CD"/>
    <w:rsid w:val="002738E3"/>
    <w:rsid w:val="00274128"/>
    <w:rsid w:val="00274425"/>
    <w:rsid w:val="0027475E"/>
    <w:rsid w:val="00274B12"/>
    <w:rsid w:val="00274CFF"/>
    <w:rsid w:val="002751D3"/>
    <w:rsid w:val="002757AF"/>
    <w:rsid w:val="0027602A"/>
    <w:rsid w:val="00276E71"/>
    <w:rsid w:val="00277F82"/>
    <w:rsid w:val="00280095"/>
    <w:rsid w:val="00280698"/>
    <w:rsid w:val="00280A79"/>
    <w:rsid w:val="00280D04"/>
    <w:rsid w:val="00280DEA"/>
    <w:rsid w:val="002823A4"/>
    <w:rsid w:val="00282DB7"/>
    <w:rsid w:val="00282F98"/>
    <w:rsid w:val="00283135"/>
    <w:rsid w:val="002831F2"/>
    <w:rsid w:val="002843AF"/>
    <w:rsid w:val="00284524"/>
    <w:rsid w:val="002852BE"/>
    <w:rsid w:val="00285A26"/>
    <w:rsid w:val="00286F2A"/>
    <w:rsid w:val="00287951"/>
    <w:rsid w:val="00287F14"/>
    <w:rsid w:val="002904E3"/>
    <w:rsid w:val="002907A9"/>
    <w:rsid w:val="00290AEF"/>
    <w:rsid w:val="00290BE2"/>
    <w:rsid w:val="00290D9F"/>
    <w:rsid w:val="00290E3E"/>
    <w:rsid w:val="0029296E"/>
    <w:rsid w:val="00293930"/>
    <w:rsid w:val="00293C2E"/>
    <w:rsid w:val="00293E6E"/>
    <w:rsid w:val="00294009"/>
    <w:rsid w:val="00294468"/>
    <w:rsid w:val="00294508"/>
    <w:rsid w:val="00294B51"/>
    <w:rsid w:val="002958FD"/>
    <w:rsid w:val="00295B0A"/>
    <w:rsid w:val="00296433"/>
    <w:rsid w:val="00296E64"/>
    <w:rsid w:val="0029768B"/>
    <w:rsid w:val="002A1CFD"/>
    <w:rsid w:val="002A1E47"/>
    <w:rsid w:val="002A2673"/>
    <w:rsid w:val="002A32AE"/>
    <w:rsid w:val="002A3A3D"/>
    <w:rsid w:val="002A431F"/>
    <w:rsid w:val="002A5080"/>
    <w:rsid w:val="002A5E45"/>
    <w:rsid w:val="002A65F3"/>
    <w:rsid w:val="002A6840"/>
    <w:rsid w:val="002A6AA7"/>
    <w:rsid w:val="002A7346"/>
    <w:rsid w:val="002A74D6"/>
    <w:rsid w:val="002B08A4"/>
    <w:rsid w:val="002B0C8D"/>
    <w:rsid w:val="002B158D"/>
    <w:rsid w:val="002B2F55"/>
    <w:rsid w:val="002B3B3B"/>
    <w:rsid w:val="002B4C6E"/>
    <w:rsid w:val="002B52C6"/>
    <w:rsid w:val="002B57DB"/>
    <w:rsid w:val="002B5BF7"/>
    <w:rsid w:val="002B5FF3"/>
    <w:rsid w:val="002B6156"/>
    <w:rsid w:val="002B6BDA"/>
    <w:rsid w:val="002B6E80"/>
    <w:rsid w:val="002B71B0"/>
    <w:rsid w:val="002B771B"/>
    <w:rsid w:val="002C0D28"/>
    <w:rsid w:val="002C1230"/>
    <w:rsid w:val="002C131F"/>
    <w:rsid w:val="002C1DFB"/>
    <w:rsid w:val="002C2029"/>
    <w:rsid w:val="002C3A38"/>
    <w:rsid w:val="002C46A5"/>
    <w:rsid w:val="002C4829"/>
    <w:rsid w:val="002C5075"/>
    <w:rsid w:val="002C51A8"/>
    <w:rsid w:val="002C7748"/>
    <w:rsid w:val="002C7C5B"/>
    <w:rsid w:val="002D07A7"/>
    <w:rsid w:val="002D1087"/>
    <w:rsid w:val="002D10AB"/>
    <w:rsid w:val="002D233C"/>
    <w:rsid w:val="002D2461"/>
    <w:rsid w:val="002D2EF7"/>
    <w:rsid w:val="002D3626"/>
    <w:rsid w:val="002D488B"/>
    <w:rsid w:val="002D4DEB"/>
    <w:rsid w:val="002D53AF"/>
    <w:rsid w:val="002D5A33"/>
    <w:rsid w:val="002D5B2B"/>
    <w:rsid w:val="002D64D0"/>
    <w:rsid w:val="002D6FEE"/>
    <w:rsid w:val="002D718C"/>
    <w:rsid w:val="002D7DEE"/>
    <w:rsid w:val="002E090C"/>
    <w:rsid w:val="002E11B9"/>
    <w:rsid w:val="002E25A1"/>
    <w:rsid w:val="002E2938"/>
    <w:rsid w:val="002E2CB4"/>
    <w:rsid w:val="002E315D"/>
    <w:rsid w:val="002E333E"/>
    <w:rsid w:val="002E4A3F"/>
    <w:rsid w:val="002E4B12"/>
    <w:rsid w:val="002E5DC2"/>
    <w:rsid w:val="002E5EC2"/>
    <w:rsid w:val="002E60AB"/>
    <w:rsid w:val="002E713F"/>
    <w:rsid w:val="002F00C5"/>
    <w:rsid w:val="002F06B3"/>
    <w:rsid w:val="002F0C4B"/>
    <w:rsid w:val="002F0FC4"/>
    <w:rsid w:val="002F2241"/>
    <w:rsid w:val="002F26CC"/>
    <w:rsid w:val="002F28D8"/>
    <w:rsid w:val="002F2AF1"/>
    <w:rsid w:val="002F2B4C"/>
    <w:rsid w:val="002F2F7D"/>
    <w:rsid w:val="002F35E8"/>
    <w:rsid w:val="002F47AD"/>
    <w:rsid w:val="002F5790"/>
    <w:rsid w:val="002F6BD9"/>
    <w:rsid w:val="002F6C60"/>
    <w:rsid w:val="002F6FEC"/>
    <w:rsid w:val="002F7162"/>
    <w:rsid w:val="003006CA"/>
    <w:rsid w:val="00300E37"/>
    <w:rsid w:val="00301729"/>
    <w:rsid w:val="00303283"/>
    <w:rsid w:val="0030336D"/>
    <w:rsid w:val="00303BE9"/>
    <w:rsid w:val="00303FBB"/>
    <w:rsid w:val="00304046"/>
    <w:rsid w:val="0030416E"/>
    <w:rsid w:val="00304CBB"/>
    <w:rsid w:val="003052A7"/>
    <w:rsid w:val="00305860"/>
    <w:rsid w:val="003065FD"/>
    <w:rsid w:val="00306674"/>
    <w:rsid w:val="00307BC4"/>
    <w:rsid w:val="00307C8C"/>
    <w:rsid w:val="0031062D"/>
    <w:rsid w:val="00310B3E"/>
    <w:rsid w:val="003114E5"/>
    <w:rsid w:val="0031264C"/>
    <w:rsid w:val="00313945"/>
    <w:rsid w:val="00313DC6"/>
    <w:rsid w:val="00314536"/>
    <w:rsid w:val="00314E63"/>
    <w:rsid w:val="0031509D"/>
    <w:rsid w:val="0031518F"/>
    <w:rsid w:val="003155DC"/>
    <w:rsid w:val="00316644"/>
    <w:rsid w:val="003168C3"/>
    <w:rsid w:val="00316AD7"/>
    <w:rsid w:val="00316B82"/>
    <w:rsid w:val="00317098"/>
    <w:rsid w:val="00317BEA"/>
    <w:rsid w:val="00317FB1"/>
    <w:rsid w:val="003205D7"/>
    <w:rsid w:val="0032098B"/>
    <w:rsid w:val="003214AE"/>
    <w:rsid w:val="00321746"/>
    <w:rsid w:val="003217E5"/>
    <w:rsid w:val="003218B6"/>
    <w:rsid w:val="003227C9"/>
    <w:rsid w:val="003229BB"/>
    <w:rsid w:val="00322B60"/>
    <w:rsid w:val="00322EE7"/>
    <w:rsid w:val="00323455"/>
    <w:rsid w:val="003237AF"/>
    <w:rsid w:val="0032434F"/>
    <w:rsid w:val="00324DCD"/>
    <w:rsid w:val="00324FBA"/>
    <w:rsid w:val="003250F2"/>
    <w:rsid w:val="003264AA"/>
    <w:rsid w:val="00326AD4"/>
    <w:rsid w:val="00326B87"/>
    <w:rsid w:val="0032775A"/>
    <w:rsid w:val="00327C47"/>
    <w:rsid w:val="00330264"/>
    <w:rsid w:val="00330788"/>
    <w:rsid w:val="00330FC2"/>
    <w:rsid w:val="0033129D"/>
    <w:rsid w:val="003324E2"/>
    <w:rsid w:val="00332934"/>
    <w:rsid w:val="003338D5"/>
    <w:rsid w:val="003341BA"/>
    <w:rsid w:val="00334B24"/>
    <w:rsid w:val="00335236"/>
    <w:rsid w:val="0033527C"/>
    <w:rsid w:val="0033539B"/>
    <w:rsid w:val="0033544D"/>
    <w:rsid w:val="00335A89"/>
    <w:rsid w:val="0033611E"/>
    <w:rsid w:val="00336575"/>
    <w:rsid w:val="00337211"/>
    <w:rsid w:val="00337623"/>
    <w:rsid w:val="003430B6"/>
    <w:rsid w:val="0034333E"/>
    <w:rsid w:val="0034437D"/>
    <w:rsid w:val="00344B1C"/>
    <w:rsid w:val="00345DEA"/>
    <w:rsid w:val="00345F90"/>
    <w:rsid w:val="0034640C"/>
    <w:rsid w:val="00346631"/>
    <w:rsid w:val="003476A1"/>
    <w:rsid w:val="003509FC"/>
    <w:rsid w:val="00350F5F"/>
    <w:rsid w:val="003514CD"/>
    <w:rsid w:val="00352F1E"/>
    <w:rsid w:val="00353783"/>
    <w:rsid w:val="00353A08"/>
    <w:rsid w:val="00354C75"/>
    <w:rsid w:val="003552C8"/>
    <w:rsid w:val="00355C74"/>
    <w:rsid w:val="00356253"/>
    <w:rsid w:val="003575D6"/>
    <w:rsid w:val="00357C1A"/>
    <w:rsid w:val="00360211"/>
    <w:rsid w:val="00360C7A"/>
    <w:rsid w:val="00361075"/>
    <w:rsid w:val="00361538"/>
    <w:rsid w:val="00361D72"/>
    <w:rsid w:val="00361E31"/>
    <w:rsid w:val="003626DE"/>
    <w:rsid w:val="00362B44"/>
    <w:rsid w:val="00362D53"/>
    <w:rsid w:val="00362DB7"/>
    <w:rsid w:val="00363309"/>
    <w:rsid w:val="00363312"/>
    <w:rsid w:val="003636D3"/>
    <w:rsid w:val="003636F9"/>
    <w:rsid w:val="00363F8E"/>
    <w:rsid w:val="00364A48"/>
    <w:rsid w:val="00364A9A"/>
    <w:rsid w:val="00365015"/>
    <w:rsid w:val="00365F97"/>
    <w:rsid w:val="00366105"/>
    <w:rsid w:val="0036714E"/>
    <w:rsid w:val="003671DA"/>
    <w:rsid w:val="00367444"/>
    <w:rsid w:val="0036777E"/>
    <w:rsid w:val="00367C76"/>
    <w:rsid w:val="00367E29"/>
    <w:rsid w:val="00367F5B"/>
    <w:rsid w:val="00370A22"/>
    <w:rsid w:val="0037239C"/>
    <w:rsid w:val="00372BDE"/>
    <w:rsid w:val="00373538"/>
    <w:rsid w:val="003738D9"/>
    <w:rsid w:val="003739C4"/>
    <w:rsid w:val="00373FE3"/>
    <w:rsid w:val="00374B4F"/>
    <w:rsid w:val="00375F81"/>
    <w:rsid w:val="00375F88"/>
    <w:rsid w:val="0037622D"/>
    <w:rsid w:val="00376C35"/>
    <w:rsid w:val="003779B1"/>
    <w:rsid w:val="00377D5D"/>
    <w:rsid w:val="00380384"/>
    <w:rsid w:val="00380FD1"/>
    <w:rsid w:val="0038169D"/>
    <w:rsid w:val="00381784"/>
    <w:rsid w:val="003818F6"/>
    <w:rsid w:val="00382DE3"/>
    <w:rsid w:val="0038352B"/>
    <w:rsid w:val="0038584A"/>
    <w:rsid w:val="0038596E"/>
    <w:rsid w:val="0038634C"/>
    <w:rsid w:val="00386F6E"/>
    <w:rsid w:val="003877AE"/>
    <w:rsid w:val="00387908"/>
    <w:rsid w:val="00390228"/>
    <w:rsid w:val="00390D43"/>
    <w:rsid w:val="003912B4"/>
    <w:rsid w:val="0039146D"/>
    <w:rsid w:val="00391AA1"/>
    <w:rsid w:val="00391FFD"/>
    <w:rsid w:val="00392B69"/>
    <w:rsid w:val="00392E06"/>
    <w:rsid w:val="00393315"/>
    <w:rsid w:val="00393616"/>
    <w:rsid w:val="00393923"/>
    <w:rsid w:val="0039435D"/>
    <w:rsid w:val="0039448A"/>
    <w:rsid w:val="003947B1"/>
    <w:rsid w:val="00394818"/>
    <w:rsid w:val="00394CB0"/>
    <w:rsid w:val="0039593B"/>
    <w:rsid w:val="00395E02"/>
    <w:rsid w:val="003961CA"/>
    <w:rsid w:val="00396217"/>
    <w:rsid w:val="00396A11"/>
    <w:rsid w:val="003970B7"/>
    <w:rsid w:val="00397EBE"/>
    <w:rsid w:val="00397EF7"/>
    <w:rsid w:val="003A028A"/>
    <w:rsid w:val="003A05D3"/>
    <w:rsid w:val="003A1002"/>
    <w:rsid w:val="003A15C1"/>
    <w:rsid w:val="003A1C85"/>
    <w:rsid w:val="003A2D25"/>
    <w:rsid w:val="003A3E01"/>
    <w:rsid w:val="003A46A9"/>
    <w:rsid w:val="003A4806"/>
    <w:rsid w:val="003A4DC9"/>
    <w:rsid w:val="003A530D"/>
    <w:rsid w:val="003A5945"/>
    <w:rsid w:val="003A59F2"/>
    <w:rsid w:val="003A69C3"/>
    <w:rsid w:val="003A711C"/>
    <w:rsid w:val="003A730C"/>
    <w:rsid w:val="003A7C19"/>
    <w:rsid w:val="003A7EF7"/>
    <w:rsid w:val="003B0A53"/>
    <w:rsid w:val="003B0AC6"/>
    <w:rsid w:val="003B0B92"/>
    <w:rsid w:val="003B1A4C"/>
    <w:rsid w:val="003B1E9B"/>
    <w:rsid w:val="003B2215"/>
    <w:rsid w:val="003B33FB"/>
    <w:rsid w:val="003B3AE9"/>
    <w:rsid w:val="003B3C5D"/>
    <w:rsid w:val="003B579E"/>
    <w:rsid w:val="003B601E"/>
    <w:rsid w:val="003B624B"/>
    <w:rsid w:val="003B784F"/>
    <w:rsid w:val="003B7A07"/>
    <w:rsid w:val="003C032A"/>
    <w:rsid w:val="003C0353"/>
    <w:rsid w:val="003C03A6"/>
    <w:rsid w:val="003C10A7"/>
    <w:rsid w:val="003C13C6"/>
    <w:rsid w:val="003C1C4B"/>
    <w:rsid w:val="003C1E94"/>
    <w:rsid w:val="003C2169"/>
    <w:rsid w:val="003C270F"/>
    <w:rsid w:val="003C29A0"/>
    <w:rsid w:val="003C2A95"/>
    <w:rsid w:val="003C2C5D"/>
    <w:rsid w:val="003C32F0"/>
    <w:rsid w:val="003C458E"/>
    <w:rsid w:val="003C4AAC"/>
    <w:rsid w:val="003C53D6"/>
    <w:rsid w:val="003C5A7F"/>
    <w:rsid w:val="003C5BAF"/>
    <w:rsid w:val="003C5ED0"/>
    <w:rsid w:val="003C73BB"/>
    <w:rsid w:val="003C748B"/>
    <w:rsid w:val="003C7705"/>
    <w:rsid w:val="003C7A48"/>
    <w:rsid w:val="003C7AA9"/>
    <w:rsid w:val="003C7CED"/>
    <w:rsid w:val="003D060D"/>
    <w:rsid w:val="003D11B1"/>
    <w:rsid w:val="003D1649"/>
    <w:rsid w:val="003D16B4"/>
    <w:rsid w:val="003D1C29"/>
    <w:rsid w:val="003D2457"/>
    <w:rsid w:val="003D300C"/>
    <w:rsid w:val="003D3265"/>
    <w:rsid w:val="003D3481"/>
    <w:rsid w:val="003D35F7"/>
    <w:rsid w:val="003D3E2E"/>
    <w:rsid w:val="003D44EF"/>
    <w:rsid w:val="003D46A9"/>
    <w:rsid w:val="003D60C3"/>
    <w:rsid w:val="003D79CD"/>
    <w:rsid w:val="003D7D88"/>
    <w:rsid w:val="003E079D"/>
    <w:rsid w:val="003E0B20"/>
    <w:rsid w:val="003E0C96"/>
    <w:rsid w:val="003E0FEE"/>
    <w:rsid w:val="003E1753"/>
    <w:rsid w:val="003E1BB1"/>
    <w:rsid w:val="003E200F"/>
    <w:rsid w:val="003E2779"/>
    <w:rsid w:val="003E4DF8"/>
    <w:rsid w:val="003E61C3"/>
    <w:rsid w:val="003E633B"/>
    <w:rsid w:val="003E7EBA"/>
    <w:rsid w:val="003E7FB1"/>
    <w:rsid w:val="003F00C5"/>
    <w:rsid w:val="003F0727"/>
    <w:rsid w:val="003F0876"/>
    <w:rsid w:val="003F0A78"/>
    <w:rsid w:val="003F1546"/>
    <w:rsid w:val="003F1A3F"/>
    <w:rsid w:val="003F33D8"/>
    <w:rsid w:val="003F3471"/>
    <w:rsid w:val="003F48AA"/>
    <w:rsid w:val="003F4981"/>
    <w:rsid w:val="003F4D6D"/>
    <w:rsid w:val="003F4E14"/>
    <w:rsid w:val="003F4F43"/>
    <w:rsid w:val="003F540A"/>
    <w:rsid w:val="003F680E"/>
    <w:rsid w:val="003F7280"/>
    <w:rsid w:val="003F7398"/>
    <w:rsid w:val="004000C6"/>
    <w:rsid w:val="00400197"/>
    <w:rsid w:val="004002DC"/>
    <w:rsid w:val="00400D22"/>
    <w:rsid w:val="00401F93"/>
    <w:rsid w:val="0040329D"/>
    <w:rsid w:val="00404B4A"/>
    <w:rsid w:val="00404E13"/>
    <w:rsid w:val="004054E9"/>
    <w:rsid w:val="0040633D"/>
    <w:rsid w:val="00406929"/>
    <w:rsid w:val="00406F5D"/>
    <w:rsid w:val="00407CAC"/>
    <w:rsid w:val="00407DA1"/>
    <w:rsid w:val="004107E6"/>
    <w:rsid w:val="004119C7"/>
    <w:rsid w:val="00411DD5"/>
    <w:rsid w:val="00412592"/>
    <w:rsid w:val="004128D6"/>
    <w:rsid w:val="00413489"/>
    <w:rsid w:val="00413A14"/>
    <w:rsid w:val="0041652E"/>
    <w:rsid w:val="004178AA"/>
    <w:rsid w:val="00420853"/>
    <w:rsid w:val="00421532"/>
    <w:rsid w:val="00421E04"/>
    <w:rsid w:val="00422163"/>
    <w:rsid w:val="004223AF"/>
    <w:rsid w:val="004239D8"/>
    <w:rsid w:val="004240D5"/>
    <w:rsid w:val="00424A72"/>
    <w:rsid w:val="00424D6E"/>
    <w:rsid w:val="004254DF"/>
    <w:rsid w:val="00426BB7"/>
    <w:rsid w:val="00426F88"/>
    <w:rsid w:val="00427387"/>
    <w:rsid w:val="004273C0"/>
    <w:rsid w:val="004300DC"/>
    <w:rsid w:val="0043039E"/>
    <w:rsid w:val="00430452"/>
    <w:rsid w:val="00430AED"/>
    <w:rsid w:val="004319EC"/>
    <w:rsid w:val="004321D6"/>
    <w:rsid w:val="00432D00"/>
    <w:rsid w:val="00433367"/>
    <w:rsid w:val="00433489"/>
    <w:rsid w:val="004335FF"/>
    <w:rsid w:val="004336E6"/>
    <w:rsid w:val="00433A7C"/>
    <w:rsid w:val="004340BA"/>
    <w:rsid w:val="00434808"/>
    <w:rsid w:val="00434AA3"/>
    <w:rsid w:val="00434DFA"/>
    <w:rsid w:val="004351C1"/>
    <w:rsid w:val="0043560F"/>
    <w:rsid w:val="00435D83"/>
    <w:rsid w:val="00436AC3"/>
    <w:rsid w:val="00436AEE"/>
    <w:rsid w:val="00437386"/>
    <w:rsid w:val="00440A7B"/>
    <w:rsid w:val="00440C71"/>
    <w:rsid w:val="00440E60"/>
    <w:rsid w:val="00441151"/>
    <w:rsid w:val="004415FB"/>
    <w:rsid w:val="00442C0D"/>
    <w:rsid w:val="004430A5"/>
    <w:rsid w:val="004434B2"/>
    <w:rsid w:val="0044379E"/>
    <w:rsid w:val="00444BE4"/>
    <w:rsid w:val="004452B9"/>
    <w:rsid w:val="00446047"/>
    <w:rsid w:val="004471CE"/>
    <w:rsid w:val="00447CD2"/>
    <w:rsid w:val="00450BF7"/>
    <w:rsid w:val="00450C48"/>
    <w:rsid w:val="00452E54"/>
    <w:rsid w:val="004530DE"/>
    <w:rsid w:val="0045322C"/>
    <w:rsid w:val="00454787"/>
    <w:rsid w:val="004549BF"/>
    <w:rsid w:val="00454D22"/>
    <w:rsid w:val="0045587D"/>
    <w:rsid w:val="00455E7A"/>
    <w:rsid w:val="0045668C"/>
    <w:rsid w:val="0045672A"/>
    <w:rsid w:val="00457FB3"/>
    <w:rsid w:val="00461C28"/>
    <w:rsid w:val="004624A3"/>
    <w:rsid w:val="00462EBC"/>
    <w:rsid w:val="0046329D"/>
    <w:rsid w:val="00465CD7"/>
    <w:rsid w:val="0046601E"/>
    <w:rsid w:val="0046666D"/>
    <w:rsid w:val="004677A0"/>
    <w:rsid w:val="00467A29"/>
    <w:rsid w:val="00470038"/>
    <w:rsid w:val="00470D36"/>
    <w:rsid w:val="0047128F"/>
    <w:rsid w:val="004725A9"/>
    <w:rsid w:val="00472808"/>
    <w:rsid w:val="00473426"/>
    <w:rsid w:val="00473944"/>
    <w:rsid w:val="00474060"/>
    <w:rsid w:val="00474243"/>
    <w:rsid w:val="00474BDC"/>
    <w:rsid w:val="00474D44"/>
    <w:rsid w:val="00474F44"/>
    <w:rsid w:val="00474FC0"/>
    <w:rsid w:val="00475F15"/>
    <w:rsid w:val="004760D1"/>
    <w:rsid w:val="00476791"/>
    <w:rsid w:val="0047692C"/>
    <w:rsid w:val="00477392"/>
    <w:rsid w:val="00477672"/>
    <w:rsid w:val="00477AF6"/>
    <w:rsid w:val="00477D27"/>
    <w:rsid w:val="004800A8"/>
    <w:rsid w:val="0048015F"/>
    <w:rsid w:val="00480391"/>
    <w:rsid w:val="00480CC7"/>
    <w:rsid w:val="0048146B"/>
    <w:rsid w:val="00481642"/>
    <w:rsid w:val="00481D44"/>
    <w:rsid w:val="00481D77"/>
    <w:rsid w:val="00481F84"/>
    <w:rsid w:val="004845ED"/>
    <w:rsid w:val="00484D28"/>
    <w:rsid w:val="00484F59"/>
    <w:rsid w:val="00485376"/>
    <w:rsid w:val="0048570F"/>
    <w:rsid w:val="00485F12"/>
    <w:rsid w:val="00485FF9"/>
    <w:rsid w:val="004863A5"/>
    <w:rsid w:val="00486540"/>
    <w:rsid w:val="00486848"/>
    <w:rsid w:val="00487090"/>
    <w:rsid w:val="0048774F"/>
    <w:rsid w:val="004877E0"/>
    <w:rsid w:val="00487D4E"/>
    <w:rsid w:val="00487F1D"/>
    <w:rsid w:val="0049325B"/>
    <w:rsid w:val="004934B2"/>
    <w:rsid w:val="00493956"/>
    <w:rsid w:val="00493A37"/>
    <w:rsid w:val="00496B52"/>
    <w:rsid w:val="0049799F"/>
    <w:rsid w:val="00497AFD"/>
    <w:rsid w:val="004A0A28"/>
    <w:rsid w:val="004A0B0D"/>
    <w:rsid w:val="004A0E26"/>
    <w:rsid w:val="004A2857"/>
    <w:rsid w:val="004A2B22"/>
    <w:rsid w:val="004A2C73"/>
    <w:rsid w:val="004A2F45"/>
    <w:rsid w:val="004A360E"/>
    <w:rsid w:val="004A4093"/>
    <w:rsid w:val="004A43B9"/>
    <w:rsid w:val="004A4659"/>
    <w:rsid w:val="004A4968"/>
    <w:rsid w:val="004A4ED9"/>
    <w:rsid w:val="004A4F91"/>
    <w:rsid w:val="004A5660"/>
    <w:rsid w:val="004A574A"/>
    <w:rsid w:val="004A5A1B"/>
    <w:rsid w:val="004A5A2F"/>
    <w:rsid w:val="004A5B72"/>
    <w:rsid w:val="004A5C9D"/>
    <w:rsid w:val="004A6ED2"/>
    <w:rsid w:val="004A73B7"/>
    <w:rsid w:val="004B02A2"/>
    <w:rsid w:val="004B0763"/>
    <w:rsid w:val="004B2890"/>
    <w:rsid w:val="004B37FF"/>
    <w:rsid w:val="004B38E1"/>
    <w:rsid w:val="004B3F53"/>
    <w:rsid w:val="004B3FBF"/>
    <w:rsid w:val="004B45F0"/>
    <w:rsid w:val="004B461B"/>
    <w:rsid w:val="004B4769"/>
    <w:rsid w:val="004B4C96"/>
    <w:rsid w:val="004B5627"/>
    <w:rsid w:val="004B6B5D"/>
    <w:rsid w:val="004B764F"/>
    <w:rsid w:val="004C023A"/>
    <w:rsid w:val="004C0392"/>
    <w:rsid w:val="004C0564"/>
    <w:rsid w:val="004C0CAF"/>
    <w:rsid w:val="004C1422"/>
    <w:rsid w:val="004C1655"/>
    <w:rsid w:val="004C1AC1"/>
    <w:rsid w:val="004C2115"/>
    <w:rsid w:val="004C4315"/>
    <w:rsid w:val="004C46F0"/>
    <w:rsid w:val="004C48A5"/>
    <w:rsid w:val="004C4C09"/>
    <w:rsid w:val="004C4DAD"/>
    <w:rsid w:val="004C54D7"/>
    <w:rsid w:val="004C5AD1"/>
    <w:rsid w:val="004C5D06"/>
    <w:rsid w:val="004C6296"/>
    <w:rsid w:val="004C657C"/>
    <w:rsid w:val="004C6D1A"/>
    <w:rsid w:val="004D026D"/>
    <w:rsid w:val="004D03D2"/>
    <w:rsid w:val="004D0BC0"/>
    <w:rsid w:val="004D108A"/>
    <w:rsid w:val="004D159C"/>
    <w:rsid w:val="004D1EEB"/>
    <w:rsid w:val="004D20EF"/>
    <w:rsid w:val="004D4242"/>
    <w:rsid w:val="004D4638"/>
    <w:rsid w:val="004D4B09"/>
    <w:rsid w:val="004D54C6"/>
    <w:rsid w:val="004D5521"/>
    <w:rsid w:val="004D5B92"/>
    <w:rsid w:val="004D6146"/>
    <w:rsid w:val="004D6791"/>
    <w:rsid w:val="004D67FB"/>
    <w:rsid w:val="004D7291"/>
    <w:rsid w:val="004D7336"/>
    <w:rsid w:val="004D7CAE"/>
    <w:rsid w:val="004D7CE2"/>
    <w:rsid w:val="004E03B4"/>
    <w:rsid w:val="004E0540"/>
    <w:rsid w:val="004E05D4"/>
    <w:rsid w:val="004E0AA5"/>
    <w:rsid w:val="004E0ED1"/>
    <w:rsid w:val="004E2329"/>
    <w:rsid w:val="004E36F9"/>
    <w:rsid w:val="004E46C8"/>
    <w:rsid w:val="004E518D"/>
    <w:rsid w:val="004E5728"/>
    <w:rsid w:val="004E577A"/>
    <w:rsid w:val="004E6011"/>
    <w:rsid w:val="004E66F9"/>
    <w:rsid w:val="004E6AC0"/>
    <w:rsid w:val="004E7D0D"/>
    <w:rsid w:val="004F0369"/>
    <w:rsid w:val="004F040F"/>
    <w:rsid w:val="004F083C"/>
    <w:rsid w:val="004F0AE4"/>
    <w:rsid w:val="004F120F"/>
    <w:rsid w:val="004F17BB"/>
    <w:rsid w:val="004F1A7D"/>
    <w:rsid w:val="004F1BC7"/>
    <w:rsid w:val="004F28C8"/>
    <w:rsid w:val="004F2C34"/>
    <w:rsid w:val="004F32A6"/>
    <w:rsid w:val="004F5167"/>
    <w:rsid w:val="004F70BE"/>
    <w:rsid w:val="004F769E"/>
    <w:rsid w:val="004F77EC"/>
    <w:rsid w:val="004F79AD"/>
    <w:rsid w:val="004F79E6"/>
    <w:rsid w:val="00500116"/>
    <w:rsid w:val="0050093F"/>
    <w:rsid w:val="00501E42"/>
    <w:rsid w:val="00502024"/>
    <w:rsid w:val="005024D7"/>
    <w:rsid w:val="00502B0C"/>
    <w:rsid w:val="00503993"/>
    <w:rsid w:val="00503F3F"/>
    <w:rsid w:val="00503F9D"/>
    <w:rsid w:val="00504487"/>
    <w:rsid w:val="00504583"/>
    <w:rsid w:val="005054F0"/>
    <w:rsid w:val="0050607B"/>
    <w:rsid w:val="00506C2E"/>
    <w:rsid w:val="00507091"/>
    <w:rsid w:val="005074C4"/>
    <w:rsid w:val="005079CC"/>
    <w:rsid w:val="00507B31"/>
    <w:rsid w:val="00507C3B"/>
    <w:rsid w:val="005109A0"/>
    <w:rsid w:val="005117FC"/>
    <w:rsid w:val="00511E2F"/>
    <w:rsid w:val="00512A57"/>
    <w:rsid w:val="005135D7"/>
    <w:rsid w:val="00514742"/>
    <w:rsid w:val="00514BFF"/>
    <w:rsid w:val="00514ED9"/>
    <w:rsid w:val="00515043"/>
    <w:rsid w:val="00515B5F"/>
    <w:rsid w:val="00515B7C"/>
    <w:rsid w:val="00515DAE"/>
    <w:rsid w:val="0051611A"/>
    <w:rsid w:val="00516388"/>
    <w:rsid w:val="0051746B"/>
    <w:rsid w:val="0051749D"/>
    <w:rsid w:val="00520036"/>
    <w:rsid w:val="00520213"/>
    <w:rsid w:val="005205D3"/>
    <w:rsid w:val="00521536"/>
    <w:rsid w:val="00521FB8"/>
    <w:rsid w:val="005226F9"/>
    <w:rsid w:val="005233B9"/>
    <w:rsid w:val="0052348B"/>
    <w:rsid w:val="005236FC"/>
    <w:rsid w:val="00525CE0"/>
    <w:rsid w:val="00526375"/>
    <w:rsid w:val="00526A64"/>
    <w:rsid w:val="00526BC4"/>
    <w:rsid w:val="00526BE4"/>
    <w:rsid w:val="00526FD1"/>
    <w:rsid w:val="00527309"/>
    <w:rsid w:val="00527339"/>
    <w:rsid w:val="00527798"/>
    <w:rsid w:val="00527FA8"/>
    <w:rsid w:val="00530E46"/>
    <w:rsid w:val="0053158C"/>
    <w:rsid w:val="005319DE"/>
    <w:rsid w:val="0053211B"/>
    <w:rsid w:val="00532506"/>
    <w:rsid w:val="0053355E"/>
    <w:rsid w:val="00533D37"/>
    <w:rsid w:val="00533E8D"/>
    <w:rsid w:val="00534DF6"/>
    <w:rsid w:val="00534F2B"/>
    <w:rsid w:val="00535E2F"/>
    <w:rsid w:val="00535E8C"/>
    <w:rsid w:val="005376E2"/>
    <w:rsid w:val="00537911"/>
    <w:rsid w:val="00537F42"/>
    <w:rsid w:val="0054077E"/>
    <w:rsid w:val="00540BAC"/>
    <w:rsid w:val="00540D21"/>
    <w:rsid w:val="00541207"/>
    <w:rsid w:val="00542974"/>
    <w:rsid w:val="00542B60"/>
    <w:rsid w:val="00542E09"/>
    <w:rsid w:val="00542E33"/>
    <w:rsid w:val="005430DA"/>
    <w:rsid w:val="00543380"/>
    <w:rsid w:val="005434F9"/>
    <w:rsid w:val="0054367D"/>
    <w:rsid w:val="00544D61"/>
    <w:rsid w:val="00544D62"/>
    <w:rsid w:val="00545CB9"/>
    <w:rsid w:val="00546CA3"/>
    <w:rsid w:val="00546FE2"/>
    <w:rsid w:val="0055061D"/>
    <w:rsid w:val="005515BA"/>
    <w:rsid w:val="0055167A"/>
    <w:rsid w:val="0055296A"/>
    <w:rsid w:val="00552DBF"/>
    <w:rsid w:val="00553ABD"/>
    <w:rsid w:val="00553AF5"/>
    <w:rsid w:val="005547A9"/>
    <w:rsid w:val="005552B8"/>
    <w:rsid w:val="005558F8"/>
    <w:rsid w:val="00555A2F"/>
    <w:rsid w:val="00555F2F"/>
    <w:rsid w:val="005574ED"/>
    <w:rsid w:val="00560522"/>
    <w:rsid w:val="00560E76"/>
    <w:rsid w:val="00561306"/>
    <w:rsid w:val="00561FF2"/>
    <w:rsid w:val="0056261D"/>
    <w:rsid w:val="00562CE5"/>
    <w:rsid w:val="00562E02"/>
    <w:rsid w:val="00564001"/>
    <w:rsid w:val="005646A6"/>
    <w:rsid w:val="005668D8"/>
    <w:rsid w:val="00566E43"/>
    <w:rsid w:val="005675B9"/>
    <w:rsid w:val="00567B39"/>
    <w:rsid w:val="00567C1A"/>
    <w:rsid w:val="0057077E"/>
    <w:rsid w:val="0057109D"/>
    <w:rsid w:val="00573EDA"/>
    <w:rsid w:val="005742D7"/>
    <w:rsid w:val="005744E6"/>
    <w:rsid w:val="00574D57"/>
    <w:rsid w:val="005750FD"/>
    <w:rsid w:val="00575276"/>
    <w:rsid w:val="00576688"/>
    <w:rsid w:val="00576813"/>
    <w:rsid w:val="005768B0"/>
    <w:rsid w:val="00576ADB"/>
    <w:rsid w:val="00576F91"/>
    <w:rsid w:val="00577A62"/>
    <w:rsid w:val="00577CD5"/>
    <w:rsid w:val="005808CD"/>
    <w:rsid w:val="00580E54"/>
    <w:rsid w:val="005816E0"/>
    <w:rsid w:val="005819DC"/>
    <w:rsid w:val="00581B33"/>
    <w:rsid w:val="00581EBB"/>
    <w:rsid w:val="005823C0"/>
    <w:rsid w:val="00582473"/>
    <w:rsid w:val="00583A74"/>
    <w:rsid w:val="00583B86"/>
    <w:rsid w:val="0058443F"/>
    <w:rsid w:val="0058463D"/>
    <w:rsid w:val="005849C2"/>
    <w:rsid w:val="00584B43"/>
    <w:rsid w:val="00586276"/>
    <w:rsid w:val="0058662E"/>
    <w:rsid w:val="00586684"/>
    <w:rsid w:val="00587E75"/>
    <w:rsid w:val="005909B1"/>
    <w:rsid w:val="00590DDD"/>
    <w:rsid w:val="00590E08"/>
    <w:rsid w:val="0059155C"/>
    <w:rsid w:val="005916A7"/>
    <w:rsid w:val="00591C57"/>
    <w:rsid w:val="00591DEA"/>
    <w:rsid w:val="00591E77"/>
    <w:rsid w:val="00591E81"/>
    <w:rsid w:val="00591E8E"/>
    <w:rsid w:val="00591ED1"/>
    <w:rsid w:val="00591FDB"/>
    <w:rsid w:val="00592741"/>
    <w:rsid w:val="00592A56"/>
    <w:rsid w:val="00592CAE"/>
    <w:rsid w:val="0059368B"/>
    <w:rsid w:val="00594308"/>
    <w:rsid w:val="00594AAF"/>
    <w:rsid w:val="00594DEA"/>
    <w:rsid w:val="00594F47"/>
    <w:rsid w:val="00595B38"/>
    <w:rsid w:val="00596507"/>
    <w:rsid w:val="00596A02"/>
    <w:rsid w:val="00596E3A"/>
    <w:rsid w:val="0059723C"/>
    <w:rsid w:val="00597686"/>
    <w:rsid w:val="00597F38"/>
    <w:rsid w:val="005A037F"/>
    <w:rsid w:val="005A061C"/>
    <w:rsid w:val="005A1866"/>
    <w:rsid w:val="005A1976"/>
    <w:rsid w:val="005A1CF9"/>
    <w:rsid w:val="005A1D16"/>
    <w:rsid w:val="005A1F16"/>
    <w:rsid w:val="005A243A"/>
    <w:rsid w:val="005A2BF4"/>
    <w:rsid w:val="005A304D"/>
    <w:rsid w:val="005A354E"/>
    <w:rsid w:val="005A3780"/>
    <w:rsid w:val="005A490C"/>
    <w:rsid w:val="005A4C2A"/>
    <w:rsid w:val="005A67F4"/>
    <w:rsid w:val="005A73AC"/>
    <w:rsid w:val="005A7A1E"/>
    <w:rsid w:val="005B1698"/>
    <w:rsid w:val="005B2347"/>
    <w:rsid w:val="005B2ADD"/>
    <w:rsid w:val="005B2AE8"/>
    <w:rsid w:val="005B334E"/>
    <w:rsid w:val="005B33D7"/>
    <w:rsid w:val="005B3E9D"/>
    <w:rsid w:val="005B3F28"/>
    <w:rsid w:val="005B53D0"/>
    <w:rsid w:val="005B5735"/>
    <w:rsid w:val="005B5915"/>
    <w:rsid w:val="005B5C71"/>
    <w:rsid w:val="005B6176"/>
    <w:rsid w:val="005B7A65"/>
    <w:rsid w:val="005C073E"/>
    <w:rsid w:val="005C105E"/>
    <w:rsid w:val="005C1174"/>
    <w:rsid w:val="005C15A4"/>
    <w:rsid w:val="005C167F"/>
    <w:rsid w:val="005C1FE0"/>
    <w:rsid w:val="005C3014"/>
    <w:rsid w:val="005C320D"/>
    <w:rsid w:val="005C38FB"/>
    <w:rsid w:val="005C3AF4"/>
    <w:rsid w:val="005C70AD"/>
    <w:rsid w:val="005C7C39"/>
    <w:rsid w:val="005C7D83"/>
    <w:rsid w:val="005D072F"/>
    <w:rsid w:val="005D0C6E"/>
    <w:rsid w:val="005D0EB6"/>
    <w:rsid w:val="005D1475"/>
    <w:rsid w:val="005D1823"/>
    <w:rsid w:val="005D24FB"/>
    <w:rsid w:val="005D2782"/>
    <w:rsid w:val="005D2D5A"/>
    <w:rsid w:val="005D2F66"/>
    <w:rsid w:val="005D3C4F"/>
    <w:rsid w:val="005D46FD"/>
    <w:rsid w:val="005D545E"/>
    <w:rsid w:val="005D547F"/>
    <w:rsid w:val="005D6000"/>
    <w:rsid w:val="005D73D6"/>
    <w:rsid w:val="005D76DD"/>
    <w:rsid w:val="005D7BC7"/>
    <w:rsid w:val="005E0DF0"/>
    <w:rsid w:val="005E0FDD"/>
    <w:rsid w:val="005E2034"/>
    <w:rsid w:val="005E2A7C"/>
    <w:rsid w:val="005E39F6"/>
    <w:rsid w:val="005E52D7"/>
    <w:rsid w:val="005E58B6"/>
    <w:rsid w:val="005F033A"/>
    <w:rsid w:val="005F1FBE"/>
    <w:rsid w:val="005F2E31"/>
    <w:rsid w:val="005F338E"/>
    <w:rsid w:val="005F3E31"/>
    <w:rsid w:val="005F4E6B"/>
    <w:rsid w:val="005F514C"/>
    <w:rsid w:val="005F5BAD"/>
    <w:rsid w:val="005F679F"/>
    <w:rsid w:val="005F7EE3"/>
    <w:rsid w:val="0060064A"/>
    <w:rsid w:val="00600BA7"/>
    <w:rsid w:val="00600C24"/>
    <w:rsid w:val="00600CDE"/>
    <w:rsid w:val="00601BD0"/>
    <w:rsid w:val="00601CC3"/>
    <w:rsid w:val="0060297E"/>
    <w:rsid w:val="00603253"/>
    <w:rsid w:val="00603374"/>
    <w:rsid w:val="00604067"/>
    <w:rsid w:val="00604E95"/>
    <w:rsid w:val="006051E5"/>
    <w:rsid w:val="00605580"/>
    <w:rsid w:val="00605798"/>
    <w:rsid w:val="00605D43"/>
    <w:rsid w:val="00605D6D"/>
    <w:rsid w:val="00607327"/>
    <w:rsid w:val="006078B5"/>
    <w:rsid w:val="00607F31"/>
    <w:rsid w:val="00610242"/>
    <w:rsid w:val="00610DBF"/>
    <w:rsid w:val="006154CF"/>
    <w:rsid w:val="006156EC"/>
    <w:rsid w:val="00615A3A"/>
    <w:rsid w:val="00615A8C"/>
    <w:rsid w:val="00615CB1"/>
    <w:rsid w:val="00615D77"/>
    <w:rsid w:val="00615D88"/>
    <w:rsid w:val="00615FF5"/>
    <w:rsid w:val="00616AB6"/>
    <w:rsid w:val="00616F0A"/>
    <w:rsid w:val="00617606"/>
    <w:rsid w:val="00617884"/>
    <w:rsid w:val="006178E4"/>
    <w:rsid w:val="00620193"/>
    <w:rsid w:val="00620ADA"/>
    <w:rsid w:val="00620B19"/>
    <w:rsid w:val="00621018"/>
    <w:rsid w:val="0062196D"/>
    <w:rsid w:val="00622611"/>
    <w:rsid w:val="00622D95"/>
    <w:rsid w:val="00622E71"/>
    <w:rsid w:val="006235FA"/>
    <w:rsid w:val="0062390E"/>
    <w:rsid w:val="0062426B"/>
    <w:rsid w:val="006254BC"/>
    <w:rsid w:val="006255CB"/>
    <w:rsid w:val="00625880"/>
    <w:rsid w:val="006258E1"/>
    <w:rsid w:val="0062654D"/>
    <w:rsid w:val="00626E17"/>
    <w:rsid w:val="00627509"/>
    <w:rsid w:val="00627EE9"/>
    <w:rsid w:val="006309B4"/>
    <w:rsid w:val="00630E9A"/>
    <w:rsid w:val="00630F18"/>
    <w:rsid w:val="006317FF"/>
    <w:rsid w:val="00631C9C"/>
    <w:rsid w:val="006321D0"/>
    <w:rsid w:val="00632586"/>
    <w:rsid w:val="00632EC5"/>
    <w:rsid w:val="00632F47"/>
    <w:rsid w:val="0063477E"/>
    <w:rsid w:val="0063519F"/>
    <w:rsid w:val="00635466"/>
    <w:rsid w:val="00635DE7"/>
    <w:rsid w:val="00636634"/>
    <w:rsid w:val="00641776"/>
    <w:rsid w:val="00642818"/>
    <w:rsid w:val="00642A83"/>
    <w:rsid w:val="00643083"/>
    <w:rsid w:val="006458B7"/>
    <w:rsid w:val="00645A34"/>
    <w:rsid w:val="00645E63"/>
    <w:rsid w:val="00647880"/>
    <w:rsid w:val="00647DD4"/>
    <w:rsid w:val="0065003C"/>
    <w:rsid w:val="006515BC"/>
    <w:rsid w:val="00651A61"/>
    <w:rsid w:val="00651D3F"/>
    <w:rsid w:val="00653610"/>
    <w:rsid w:val="00653A11"/>
    <w:rsid w:val="0065436A"/>
    <w:rsid w:val="00655877"/>
    <w:rsid w:val="00656671"/>
    <w:rsid w:val="00657777"/>
    <w:rsid w:val="00657F0C"/>
    <w:rsid w:val="006608B5"/>
    <w:rsid w:val="00660ECE"/>
    <w:rsid w:val="006610EE"/>
    <w:rsid w:val="006617B5"/>
    <w:rsid w:val="00662B75"/>
    <w:rsid w:val="00662FB7"/>
    <w:rsid w:val="00663183"/>
    <w:rsid w:val="00663444"/>
    <w:rsid w:val="006634B8"/>
    <w:rsid w:val="006651A5"/>
    <w:rsid w:val="006658A5"/>
    <w:rsid w:val="006661C5"/>
    <w:rsid w:val="006663DD"/>
    <w:rsid w:val="006666D6"/>
    <w:rsid w:val="00666D40"/>
    <w:rsid w:val="00667497"/>
    <w:rsid w:val="006676C8"/>
    <w:rsid w:val="006678AE"/>
    <w:rsid w:val="00670F1B"/>
    <w:rsid w:val="00670F73"/>
    <w:rsid w:val="006710BE"/>
    <w:rsid w:val="0067149C"/>
    <w:rsid w:val="006716E8"/>
    <w:rsid w:val="006718C8"/>
    <w:rsid w:val="00671C97"/>
    <w:rsid w:val="0067358C"/>
    <w:rsid w:val="00673639"/>
    <w:rsid w:val="006737F1"/>
    <w:rsid w:val="00673C63"/>
    <w:rsid w:val="00674489"/>
    <w:rsid w:val="006745D0"/>
    <w:rsid w:val="00674674"/>
    <w:rsid w:val="00675287"/>
    <w:rsid w:val="00675513"/>
    <w:rsid w:val="006756D7"/>
    <w:rsid w:val="00675AEE"/>
    <w:rsid w:val="00675C1B"/>
    <w:rsid w:val="006763F0"/>
    <w:rsid w:val="0068056F"/>
    <w:rsid w:val="00680617"/>
    <w:rsid w:val="006807FD"/>
    <w:rsid w:val="00680FE3"/>
    <w:rsid w:val="006811C4"/>
    <w:rsid w:val="00681489"/>
    <w:rsid w:val="0068173F"/>
    <w:rsid w:val="006826A1"/>
    <w:rsid w:val="006826B6"/>
    <w:rsid w:val="00682ED4"/>
    <w:rsid w:val="00683595"/>
    <w:rsid w:val="00683E6A"/>
    <w:rsid w:val="006843C3"/>
    <w:rsid w:val="00684B10"/>
    <w:rsid w:val="006851D1"/>
    <w:rsid w:val="00687611"/>
    <w:rsid w:val="00687EDE"/>
    <w:rsid w:val="00690293"/>
    <w:rsid w:val="00690314"/>
    <w:rsid w:val="00690437"/>
    <w:rsid w:val="00691172"/>
    <w:rsid w:val="006918CE"/>
    <w:rsid w:val="00691AD1"/>
    <w:rsid w:val="00691E4C"/>
    <w:rsid w:val="00692254"/>
    <w:rsid w:val="0069233F"/>
    <w:rsid w:val="00694664"/>
    <w:rsid w:val="00694803"/>
    <w:rsid w:val="00694BC6"/>
    <w:rsid w:val="00695739"/>
    <w:rsid w:val="00696206"/>
    <w:rsid w:val="00696515"/>
    <w:rsid w:val="00696851"/>
    <w:rsid w:val="00696E55"/>
    <w:rsid w:val="00696E93"/>
    <w:rsid w:val="006A00BC"/>
    <w:rsid w:val="006A0925"/>
    <w:rsid w:val="006A0BEC"/>
    <w:rsid w:val="006A1416"/>
    <w:rsid w:val="006A21EC"/>
    <w:rsid w:val="006A22C8"/>
    <w:rsid w:val="006A25EB"/>
    <w:rsid w:val="006A2D38"/>
    <w:rsid w:val="006A3597"/>
    <w:rsid w:val="006A3A79"/>
    <w:rsid w:val="006A40C5"/>
    <w:rsid w:val="006A5547"/>
    <w:rsid w:val="006A6A59"/>
    <w:rsid w:val="006A6FAD"/>
    <w:rsid w:val="006A7259"/>
    <w:rsid w:val="006A7EDC"/>
    <w:rsid w:val="006B0E6C"/>
    <w:rsid w:val="006B0FE9"/>
    <w:rsid w:val="006B1621"/>
    <w:rsid w:val="006B1826"/>
    <w:rsid w:val="006B18B5"/>
    <w:rsid w:val="006B2137"/>
    <w:rsid w:val="006B262B"/>
    <w:rsid w:val="006B3063"/>
    <w:rsid w:val="006B3169"/>
    <w:rsid w:val="006B347E"/>
    <w:rsid w:val="006B34CE"/>
    <w:rsid w:val="006B4275"/>
    <w:rsid w:val="006B43E1"/>
    <w:rsid w:val="006B5A69"/>
    <w:rsid w:val="006B6A50"/>
    <w:rsid w:val="006B6B41"/>
    <w:rsid w:val="006B6EFB"/>
    <w:rsid w:val="006B6F0B"/>
    <w:rsid w:val="006B7556"/>
    <w:rsid w:val="006B7EB4"/>
    <w:rsid w:val="006C0965"/>
    <w:rsid w:val="006C1F66"/>
    <w:rsid w:val="006C2770"/>
    <w:rsid w:val="006C292A"/>
    <w:rsid w:val="006C2CEB"/>
    <w:rsid w:val="006C2DD7"/>
    <w:rsid w:val="006C2F6B"/>
    <w:rsid w:val="006C3808"/>
    <w:rsid w:val="006C4640"/>
    <w:rsid w:val="006C6AF0"/>
    <w:rsid w:val="006D0769"/>
    <w:rsid w:val="006D0D2B"/>
    <w:rsid w:val="006D17F0"/>
    <w:rsid w:val="006D1B6A"/>
    <w:rsid w:val="006D206D"/>
    <w:rsid w:val="006D2E11"/>
    <w:rsid w:val="006D2ED0"/>
    <w:rsid w:val="006D3D85"/>
    <w:rsid w:val="006D4652"/>
    <w:rsid w:val="006D5747"/>
    <w:rsid w:val="006D5813"/>
    <w:rsid w:val="006D60A8"/>
    <w:rsid w:val="006D6D52"/>
    <w:rsid w:val="006D6F16"/>
    <w:rsid w:val="006D716D"/>
    <w:rsid w:val="006D75D9"/>
    <w:rsid w:val="006D7619"/>
    <w:rsid w:val="006E016A"/>
    <w:rsid w:val="006E0232"/>
    <w:rsid w:val="006E02D0"/>
    <w:rsid w:val="006E1B4D"/>
    <w:rsid w:val="006E1C0B"/>
    <w:rsid w:val="006E1EC6"/>
    <w:rsid w:val="006E2456"/>
    <w:rsid w:val="006E2843"/>
    <w:rsid w:val="006E2C8F"/>
    <w:rsid w:val="006E3483"/>
    <w:rsid w:val="006E383F"/>
    <w:rsid w:val="006E3B11"/>
    <w:rsid w:val="006E3ED2"/>
    <w:rsid w:val="006E5428"/>
    <w:rsid w:val="006E5F60"/>
    <w:rsid w:val="006E6216"/>
    <w:rsid w:val="006E6697"/>
    <w:rsid w:val="006E6A3F"/>
    <w:rsid w:val="006E6A76"/>
    <w:rsid w:val="006E7202"/>
    <w:rsid w:val="006E74FC"/>
    <w:rsid w:val="006E7B3F"/>
    <w:rsid w:val="006F001C"/>
    <w:rsid w:val="006F04B4"/>
    <w:rsid w:val="006F04FE"/>
    <w:rsid w:val="006F0857"/>
    <w:rsid w:val="006F0979"/>
    <w:rsid w:val="006F199F"/>
    <w:rsid w:val="006F1D9A"/>
    <w:rsid w:val="006F204A"/>
    <w:rsid w:val="006F20C6"/>
    <w:rsid w:val="006F2595"/>
    <w:rsid w:val="006F324A"/>
    <w:rsid w:val="006F32DB"/>
    <w:rsid w:val="006F3AA9"/>
    <w:rsid w:val="006F40C5"/>
    <w:rsid w:val="006F4109"/>
    <w:rsid w:val="006F499F"/>
    <w:rsid w:val="006F4BD2"/>
    <w:rsid w:val="006F4D44"/>
    <w:rsid w:val="006F4D8E"/>
    <w:rsid w:val="006F50FB"/>
    <w:rsid w:val="006F6584"/>
    <w:rsid w:val="006F6905"/>
    <w:rsid w:val="006F6EF9"/>
    <w:rsid w:val="006F79E1"/>
    <w:rsid w:val="006F7B95"/>
    <w:rsid w:val="006F7BCF"/>
    <w:rsid w:val="007003B7"/>
    <w:rsid w:val="00701DA2"/>
    <w:rsid w:val="00702464"/>
    <w:rsid w:val="0070274F"/>
    <w:rsid w:val="0070360D"/>
    <w:rsid w:val="00703E7E"/>
    <w:rsid w:val="007040D2"/>
    <w:rsid w:val="007043FE"/>
    <w:rsid w:val="00704F6F"/>
    <w:rsid w:val="0070500F"/>
    <w:rsid w:val="00705B90"/>
    <w:rsid w:val="00705B9C"/>
    <w:rsid w:val="00706011"/>
    <w:rsid w:val="007064E6"/>
    <w:rsid w:val="00706E80"/>
    <w:rsid w:val="0070728D"/>
    <w:rsid w:val="00707849"/>
    <w:rsid w:val="00707C66"/>
    <w:rsid w:val="00707D33"/>
    <w:rsid w:val="00710369"/>
    <w:rsid w:val="0071081E"/>
    <w:rsid w:val="00710B44"/>
    <w:rsid w:val="007110E6"/>
    <w:rsid w:val="007111F3"/>
    <w:rsid w:val="007114AD"/>
    <w:rsid w:val="007114BA"/>
    <w:rsid w:val="00711976"/>
    <w:rsid w:val="00711A54"/>
    <w:rsid w:val="00711C9B"/>
    <w:rsid w:val="007125B6"/>
    <w:rsid w:val="007130BE"/>
    <w:rsid w:val="00713A8C"/>
    <w:rsid w:val="00714030"/>
    <w:rsid w:val="0071488D"/>
    <w:rsid w:val="00714AF0"/>
    <w:rsid w:val="007155D3"/>
    <w:rsid w:val="007156D4"/>
    <w:rsid w:val="00715BAD"/>
    <w:rsid w:val="00716997"/>
    <w:rsid w:val="007177C0"/>
    <w:rsid w:val="007177ED"/>
    <w:rsid w:val="00717D3D"/>
    <w:rsid w:val="00717FA5"/>
    <w:rsid w:val="00720932"/>
    <w:rsid w:val="00720AB9"/>
    <w:rsid w:val="0072161A"/>
    <w:rsid w:val="0072162A"/>
    <w:rsid w:val="0072166D"/>
    <w:rsid w:val="007217AF"/>
    <w:rsid w:val="00721B2F"/>
    <w:rsid w:val="007233DE"/>
    <w:rsid w:val="007238F8"/>
    <w:rsid w:val="00724ECF"/>
    <w:rsid w:val="00725549"/>
    <w:rsid w:val="007255F4"/>
    <w:rsid w:val="00725B57"/>
    <w:rsid w:val="007261E9"/>
    <w:rsid w:val="007270C4"/>
    <w:rsid w:val="00730C8A"/>
    <w:rsid w:val="00730E93"/>
    <w:rsid w:val="00731008"/>
    <w:rsid w:val="00731701"/>
    <w:rsid w:val="00731B5C"/>
    <w:rsid w:val="00731D83"/>
    <w:rsid w:val="007321BC"/>
    <w:rsid w:val="007321CA"/>
    <w:rsid w:val="00732396"/>
    <w:rsid w:val="00732B1B"/>
    <w:rsid w:val="00732EEB"/>
    <w:rsid w:val="00733E38"/>
    <w:rsid w:val="007344AF"/>
    <w:rsid w:val="0073471E"/>
    <w:rsid w:val="00734919"/>
    <w:rsid w:val="00734DBC"/>
    <w:rsid w:val="00735463"/>
    <w:rsid w:val="00735539"/>
    <w:rsid w:val="00736496"/>
    <w:rsid w:val="00737F4D"/>
    <w:rsid w:val="0074043B"/>
    <w:rsid w:val="0074104B"/>
    <w:rsid w:val="00741B82"/>
    <w:rsid w:val="0074216F"/>
    <w:rsid w:val="00743B3B"/>
    <w:rsid w:val="00743D8A"/>
    <w:rsid w:val="007454BC"/>
    <w:rsid w:val="007463FB"/>
    <w:rsid w:val="00746D48"/>
    <w:rsid w:val="00750E72"/>
    <w:rsid w:val="00750ECD"/>
    <w:rsid w:val="0075197E"/>
    <w:rsid w:val="007520BD"/>
    <w:rsid w:val="00752713"/>
    <w:rsid w:val="00752753"/>
    <w:rsid w:val="00752C50"/>
    <w:rsid w:val="0075305E"/>
    <w:rsid w:val="00753201"/>
    <w:rsid w:val="00753937"/>
    <w:rsid w:val="00753A41"/>
    <w:rsid w:val="00753D0E"/>
    <w:rsid w:val="007540C2"/>
    <w:rsid w:val="00754267"/>
    <w:rsid w:val="00754505"/>
    <w:rsid w:val="00754E05"/>
    <w:rsid w:val="007554C0"/>
    <w:rsid w:val="00755641"/>
    <w:rsid w:val="007556B5"/>
    <w:rsid w:val="00755AD7"/>
    <w:rsid w:val="00755DF7"/>
    <w:rsid w:val="00756864"/>
    <w:rsid w:val="00757779"/>
    <w:rsid w:val="00757E4D"/>
    <w:rsid w:val="007606DA"/>
    <w:rsid w:val="00760CE8"/>
    <w:rsid w:val="0076104A"/>
    <w:rsid w:val="00761697"/>
    <w:rsid w:val="007625EC"/>
    <w:rsid w:val="0076294F"/>
    <w:rsid w:val="007631B2"/>
    <w:rsid w:val="007631F5"/>
    <w:rsid w:val="00763476"/>
    <w:rsid w:val="007634E6"/>
    <w:rsid w:val="007658A6"/>
    <w:rsid w:val="00766919"/>
    <w:rsid w:val="00766BA8"/>
    <w:rsid w:val="00767589"/>
    <w:rsid w:val="007677CC"/>
    <w:rsid w:val="00767CAF"/>
    <w:rsid w:val="007704DC"/>
    <w:rsid w:val="00770F89"/>
    <w:rsid w:val="00771779"/>
    <w:rsid w:val="00771F90"/>
    <w:rsid w:val="00771FA2"/>
    <w:rsid w:val="007722B2"/>
    <w:rsid w:val="0077315C"/>
    <w:rsid w:val="0077370B"/>
    <w:rsid w:val="0077429E"/>
    <w:rsid w:val="007742D8"/>
    <w:rsid w:val="007743D0"/>
    <w:rsid w:val="0077533C"/>
    <w:rsid w:val="00775996"/>
    <w:rsid w:val="00775EB6"/>
    <w:rsid w:val="0077688F"/>
    <w:rsid w:val="00776D43"/>
    <w:rsid w:val="00776FB7"/>
    <w:rsid w:val="00777922"/>
    <w:rsid w:val="007779FA"/>
    <w:rsid w:val="00777C8F"/>
    <w:rsid w:val="0078020B"/>
    <w:rsid w:val="00780248"/>
    <w:rsid w:val="0078028C"/>
    <w:rsid w:val="007806DA"/>
    <w:rsid w:val="00780F44"/>
    <w:rsid w:val="00781967"/>
    <w:rsid w:val="00781D11"/>
    <w:rsid w:val="00782210"/>
    <w:rsid w:val="00782468"/>
    <w:rsid w:val="007827E5"/>
    <w:rsid w:val="00782AF4"/>
    <w:rsid w:val="00782F72"/>
    <w:rsid w:val="0078358F"/>
    <w:rsid w:val="007843C4"/>
    <w:rsid w:val="00784A26"/>
    <w:rsid w:val="00784BF8"/>
    <w:rsid w:val="007858E7"/>
    <w:rsid w:val="007870A9"/>
    <w:rsid w:val="0078735D"/>
    <w:rsid w:val="007874F1"/>
    <w:rsid w:val="0079015C"/>
    <w:rsid w:val="007901FD"/>
    <w:rsid w:val="007902B1"/>
    <w:rsid w:val="00790AFE"/>
    <w:rsid w:val="00791210"/>
    <w:rsid w:val="0079133C"/>
    <w:rsid w:val="00791704"/>
    <w:rsid w:val="00791981"/>
    <w:rsid w:val="00792291"/>
    <w:rsid w:val="00792979"/>
    <w:rsid w:val="007929FC"/>
    <w:rsid w:val="00792B38"/>
    <w:rsid w:val="00792B5F"/>
    <w:rsid w:val="00792F6A"/>
    <w:rsid w:val="00793430"/>
    <w:rsid w:val="00793519"/>
    <w:rsid w:val="00793749"/>
    <w:rsid w:val="00793811"/>
    <w:rsid w:val="00794412"/>
    <w:rsid w:val="00795AE3"/>
    <w:rsid w:val="0079730B"/>
    <w:rsid w:val="007973AE"/>
    <w:rsid w:val="00797420"/>
    <w:rsid w:val="00797B10"/>
    <w:rsid w:val="007A06BE"/>
    <w:rsid w:val="007A0978"/>
    <w:rsid w:val="007A2C58"/>
    <w:rsid w:val="007A34EC"/>
    <w:rsid w:val="007A3719"/>
    <w:rsid w:val="007A3DB5"/>
    <w:rsid w:val="007A40DD"/>
    <w:rsid w:val="007A41EF"/>
    <w:rsid w:val="007A4555"/>
    <w:rsid w:val="007A4862"/>
    <w:rsid w:val="007A533A"/>
    <w:rsid w:val="007A66B0"/>
    <w:rsid w:val="007A7071"/>
    <w:rsid w:val="007B05D8"/>
    <w:rsid w:val="007B20EC"/>
    <w:rsid w:val="007B25AC"/>
    <w:rsid w:val="007B299C"/>
    <w:rsid w:val="007B2A97"/>
    <w:rsid w:val="007B2AE6"/>
    <w:rsid w:val="007B2E09"/>
    <w:rsid w:val="007B2FA8"/>
    <w:rsid w:val="007B3ED7"/>
    <w:rsid w:val="007B4045"/>
    <w:rsid w:val="007B46DB"/>
    <w:rsid w:val="007B49B4"/>
    <w:rsid w:val="007B507A"/>
    <w:rsid w:val="007B58CA"/>
    <w:rsid w:val="007B5BD0"/>
    <w:rsid w:val="007B6146"/>
    <w:rsid w:val="007B65A6"/>
    <w:rsid w:val="007B68F2"/>
    <w:rsid w:val="007B6985"/>
    <w:rsid w:val="007B69E2"/>
    <w:rsid w:val="007C1017"/>
    <w:rsid w:val="007C143B"/>
    <w:rsid w:val="007C1FEB"/>
    <w:rsid w:val="007C220E"/>
    <w:rsid w:val="007C25E9"/>
    <w:rsid w:val="007C25EB"/>
    <w:rsid w:val="007C3C34"/>
    <w:rsid w:val="007C4340"/>
    <w:rsid w:val="007C5739"/>
    <w:rsid w:val="007C5842"/>
    <w:rsid w:val="007C5D15"/>
    <w:rsid w:val="007C5FE8"/>
    <w:rsid w:val="007C5FFF"/>
    <w:rsid w:val="007C6231"/>
    <w:rsid w:val="007C77B2"/>
    <w:rsid w:val="007C7CD0"/>
    <w:rsid w:val="007C7F81"/>
    <w:rsid w:val="007D0214"/>
    <w:rsid w:val="007D22B5"/>
    <w:rsid w:val="007D25B7"/>
    <w:rsid w:val="007D2D16"/>
    <w:rsid w:val="007D32C8"/>
    <w:rsid w:val="007D335A"/>
    <w:rsid w:val="007D3572"/>
    <w:rsid w:val="007D3B92"/>
    <w:rsid w:val="007D466C"/>
    <w:rsid w:val="007D499C"/>
    <w:rsid w:val="007D5C80"/>
    <w:rsid w:val="007D62EB"/>
    <w:rsid w:val="007D7568"/>
    <w:rsid w:val="007D7A62"/>
    <w:rsid w:val="007E0D17"/>
    <w:rsid w:val="007E110F"/>
    <w:rsid w:val="007E1D5E"/>
    <w:rsid w:val="007E1D9C"/>
    <w:rsid w:val="007E2319"/>
    <w:rsid w:val="007E2878"/>
    <w:rsid w:val="007E33D7"/>
    <w:rsid w:val="007E42C7"/>
    <w:rsid w:val="007E534F"/>
    <w:rsid w:val="007E53B2"/>
    <w:rsid w:val="007E57D0"/>
    <w:rsid w:val="007E5EAD"/>
    <w:rsid w:val="007E63F4"/>
    <w:rsid w:val="007E6856"/>
    <w:rsid w:val="007E7FB0"/>
    <w:rsid w:val="007F1577"/>
    <w:rsid w:val="007F1880"/>
    <w:rsid w:val="007F1C71"/>
    <w:rsid w:val="007F3FD7"/>
    <w:rsid w:val="007F400E"/>
    <w:rsid w:val="007F629B"/>
    <w:rsid w:val="007F69CA"/>
    <w:rsid w:val="007F7261"/>
    <w:rsid w:val="007F75CB"/>
    <w:rsid w:val="007F76E5"/>
    <w:rsid w:val="008004B1"/>
    <w:rsid w:val="008013C7"/>
    <w:rsid w:val="00801638"/>
    <w:rsid w:val="00801CF5"/>
    <w:rsid w:val="0080222A"/>
    <w:rsid w:val="00802A3E"/>
    <w:rsid w:val="00802B57"/>
    <w:rsid w:val="0080308A"/>
    <w:rsid w:val="008034DF"/>
    <w:rsid w:val="00803536"/>
    <w:rsid w:val="00804239"/>
    <w:rsid w:val="008045A0"/>
    <w:rsid w:val="008045FA"/>
    <w:rsid w:val="0080482F"/>
    <w:rsid w:val="0080578A"/>
    <w:rsid w:val="008058ED"/>
    <w:rsid w:val="00805E97"/>
    <w:rsid w:val="00806712"/>
    <w:rsid w:val="00806BE9"/>
    <w:rsid w:val="00806F56"/>
    <w:rsid w:val="008071C8"/>
    <w:rsid w:val="00807B70"/>
    <w:rsid w:val="00807D78"/>
    <w:rsid w:val="0081007A"/>
    <w:rsid w:val="00810FF3"/>
    <w:rsid w:val="00811488"/>
    <w:rsid w:val="00811BCC"/>
    <w:rsid w:val="0081243B"/>
    <w:rsid w:val="008124A5"/>
    <w:rsid w:val="00812A05"/>
    <w:rsid w:val="00812B7C"/>
    <w:rsid w:val="00812B9B"/>
    <w:rsid w:val="00812D98"/>
    <w:rsid w:val="008132C6"/>
    <w:rsid w:val="0081357E"/>
    <w:rsid w:val="00813EBD"/>
    <w:rsid w:val="00814AD0"/>
    <w:rsid w:val="00814EE4"/>
    <w:rsid w:val="00815492"/>
    <w:rsid w:val="00815694"/>
    <w:rsid w:val="00815B29"/>
    <w:rsid w:val="008166DC"/>
    <w:rsid w:val="00817AD3"/>
    <w:rsid w:val="008206BF"/>
    <w:rsid w:val="00821710"/>
    <w:rsid w:val="00821829"/>
    <w:rsid w:val="00821E60"/>
    <w:rsid w:val="0082282C"/>
    <w:rsid w:val="00822B88"/>
    <w:rsid w:val="00822F8F"/>
    <w:rsid w:val="00824242"/>
    <w:rsid w:val="00824A2B"/>
    <w:rsid w:val="0082540F"/>
    <w:rsid w:val="00825507"/>
    <w:rsid w:val="00825973"/>
    <w:rsid w:val="00826286"/>
    <w:rsid w:val="00826692"/>
    <w:rsid w:val="008266A5"/>
    <w:rsid w:val="00826737"/>
    <w:rsid w:val="008272E0"/>
    <w:rsid w:val="008278F1"/>
    <w:rsid w:val="00830131"/>
    <w:rsid w:val="00830BDE"/>
    <w:rsid w:val="00831200"/>
    <w:rsid w:val="0083146F"/>
    <w:rsid w:val="00831893"/>
    <w:rsid w:val="00832381"/>
    <w:rsid w:val="0083269B"/>
    <w:rsid w:val="00833A25"/>
    <w:rsid w:val="00833EE5"/>
    <w:rsid w:val="00833F5E"/>
    <w:rsid w:val="00835CD4"/>
    <w:rsid w:val="0083622D"/>
    <w:rsid w:val="0083669C"/>
    <w:rsid w:val="00836864"/>
    <w:rsid w:val="008371F9"/>
    <w:rsid w:val="00837E33"/>
    <w:rsid w:val="00840022"/>
    <w:rsid w:val="00840F09"/>
    <w:rsid w:val="00841CCC"/>
    <w:rsid w:val="008422F0"/>
    <w:rsid w:val="00842316"/>
    <w:rsid w:val="00843336"/>
    <w:rsid w:val="0084354B"/>
    <w:rsid w:val="00843705"/>
    <w:rsid w:val="00843B40"/>
    <w:rsid w:val="008446DE"/>
    <w:rsid w:val="00845257"/>
    <w:rsid w:val="008452A3"/>
    <w:rsid w:val="00845577"/>
    <w:rsid w:val="00847247"/>
    <w:rsid w:val="008475AC"/>
    <w:rsid w:val="0084773C"/>
    <w:rsid w:val="00847FDB"/>
    <w:rsid w:val="00851280"/>
    <w:rsid w:val="0085153B"/>
    <w:rsid w:val="008518B4"/>
    <w:rsid w:val="008527AF"/>
    <w:rsid w:val="00852FCA"/>
    <w:rsid w:val="008538BF"/>
    <w:rsid w:val="00854F87"/>
    <w:rsid w:val="00855122"/>
    <w:rsid w:val="00860184"/>
    <w:rsid w:val="00860A0B"/>
    <w:rsid w:val="00860B54"/>
    <w:rsid w:val="00860ECC"/>
    <w:rsid w:val="0086110F"/>
    <w:rsid w:val="00861184"/>
    <w:rsid w:val="00861D57"/>
    <w:rsid w:val="00861ED9"/>
    <w:rsid w:val="00861F38"/>
    <w:rsid w:val="00862CB5"/>
    <w:rsid w:val="00863565"/>
    <w:rsid w:val="00863D10"/>
    <w:rsid w:val="0086401C"/>
    <w:rsid w:val="008640F9"/>
    <w:rsid w:val="00864C0D"/>
    <w:rsid w:val="00864E80"/>
    <w:rsid w:val="0086517B"/>
    <w:rsid w:val="00866E62"/>
    <w:rsid w:val="008674C0"/>
    <w:rsid w:val="008677FE"/>
    <w:rsid w:val="00870566"/>
    <w:rsid w:val="00870945"/>
    <w:rsid w:val="00870D40"/>
    <w:rsid w:val="00871392"/>
    <w:rsid w:val="00871A3D"/>
    <w:rsid w:val="00871FA3"/>
    <w:rsid w:val="00872047"/>
    <w:rsid w:val="0087249F"/>
    <w:rsid w:val="008730BF"/>
    <w:rsid w:val="00873539"/>
    <w:rsid w:val="00873A8C"/>
    <w:rsid w:val="00873BC4"/>
    <w:rsid w:val="0087492C"/>
    <w:rsid w:val="00874AD1"/>
    <w:rsid w:val="00875365"/>
    <w:rsid w:val="0087541D"/>
    <w:rsid w:val="00875832"/>
    <w:rsid w:val="008765FC"/>
    <w:rsid w:val="00877054"/>
    <w:rsid w:val="00877471"/>
    <w:rsid w:val="00877486"/>
    <w:rsid w:val="0087758D"/>
    <w:rsid w:val="00877BC4"/>
    <w:rsid w:val="00880A9E"/>
    <w:rsid w:val="00880D6F"/>
    <w:rsid w:val="00880EFE"/>
    <w:rsid w:val="00881099"/>
    <w:rsid w:val="008811E2"/>
    <w:rsid w:val="00881485"/>
    <w:rsid w:val="00881AFE"/>
    <w:rsid w:val="00881CA6"/>
    <w:rsid w:val="008822B4"/>
    <w:rsid w:val="008822F4"/>
    <w:rsid w:val="0088314B"/>
    <w:rsid w:val="008835D0"/>
    <w:rsid w:val="00883718"/>
    <w:rsid w:val="00883723"/>
    <w:rsid w:val="0088422F"/>
    <w:rsid w:val="008842C1"/>
    <w:rsid w:val="00884784"/>
    <w:rsid w:val="00884FE0"/>
    <w:rsid w:val="008850CE"/>
    <w:rsid w:val="0088713E"/>
    <w:rsid w:val="008876A1"/>
    <w:rsid w:val="00887A10"/>
    <w:rsid w:val="00887BED"/>
    <w:rsid w:val="00887FA8"/>
    <w:rsid w:val="008903AE"/>
    <w:rsid w:val="0089130E"/>
    <w:rsid w:val="00891393"/>
    <w:rsid w:val="008929D1"/>
    <w:rsid w:val="00892C5C"/>
    <w:rsid w:val="00892EF8"/>
    <w:rsid w:val="008930E6"/>
    <w:rsid w:val="00893197"/>
    <w:rsid w:val="00895A0D"/>
    <w:rsid w:val="00895E5D"/>
    <w:rsid w:val="008A026C"/>
    <w:rsid w:val="008A03B4"/>
    <w:rsid w:val="008A0648"/>
    <w:rsid w:val="008A0999"/>
    <w:rsid w:val="008A0DA7"/>
    <w:rsid w:val="008A17E0"/>
    <w:rsid w:val="008A2770"/>
    <w:rsid w:val="008A3312"/>
    <w:rsid w:val="008A398D"/>
    <w:rsid w:val="008A4260"/>
    <w:rsid w:val="008A4727"/>
    <w:rsid w:val="008A4ADE"/>
    <w:rsid w:val="008A4B3A"/>
    <w:rsid w:val="008A4D2F"/>
    <w:rsid w:val="008A4E83"/>
    <w:rsid w:val="008A5A3C"/>
    <w:rsid w:val="008A60FF"/>
    <w:rsid w:val="008A620A"/>
    <w:rsid w:val="008A6641"/>
    <w:rsid w:val="008A6EE8"/>
    <w:rsid w:val="008A7138"/>
    <w:rsid w:val="008A7508"/>
    <w:rsid w:val="008A7736"/>
    <w:rsid w:val="008A79AC"/>
    <w:rsid w:val="008B06B8"/>
    <w:rsid w:val="008B10D5"/>
    <w:rsid w:val="008B2055"/>
    <w:rsid w:val="008B2920"/>
    <w:rsid w:val="008B3F62"/>
    <w:rsid w:val="008B4279"/>
    <w:rsid w:val="008B494B"/>
    <w:rsid w:val="008B4D24"/>
    <w:rsid w:val="008B6030"/>
    <w:rsid w:val="008B666A"/>
    <w:rsid w:val="008C00F7"/>
    <w:rsid w:val="008C07CB"/>
    <w:rsid w:val="008C1A91"/>
    <w:rsid w:val="008C3223"/>
    <w:rsid w:val="008C3C68"/>
    <w:rsid w:val="008C3FDD"/>
    <w:rsid w:val="008C429F"/>
    <w:rsid w:val="008C4B77"/>
    <w:rsid w:val="008C5CD4"/>
    <w:rsid w:val="008C5D63"/>
    <w:rsid w:val="008C5E12"/>
    <w:rsid w:val="008C6ED4"/>
    <w:rsid w:val="008C7939"/>
    <w:rsid w:val="008C7A40"/>
    <w:rsid w:val="008D01DD"/>
    <w:rsid w:val="008D04AA"/>
    <w:rsid w:val="008D0F14"/>
    <w:rsid w:val="008D2EFA"/>
    <w:rsid w:val="008D324A"/>
    <w:rsid w:val="008D3372"/>
    <w:rsid w:val="008D38B5"/>
    <w:rsid w:val="008D4E31"/>
    <w:rsid w:val="008D54BA"/>
    <w:rsid w:val="008D5A50"/>
    <w:rsid w:val="008D5BAB"/>
    <w:rsid w:val="008D761E"/>
    <w:rsid w:val="008E0543"/>
    <w:rsid w:val="008E1091"/>
    <w:rsid w:val="008E158C"/>
    <w:rsid w:val="008E1990"/>
    <w:rsid w:val="008E1CBB"/>
    <w:rsid w:val="008E1EB9"/>
    <w:rsid w:val="008E2C1D"/>
    <w:rsid w:val="008E330C"/>
    <w:rsid w:val="008E3FCA"/>
    <w:rsid w:val="008E4608"/>
    <w:rsid w:val="008E686B"/>
    <w:rsid w:val="008F00D6"/>
    <w:rsid w:val="008F030E"/>
    <w:rsid w:val="008F1770"/>
    <w:rsid w:val="008F17AD"/>
    <w:rsid w:val="008F291B"/>
    <w:rsid w:val="008F2B67"/>
    <w:rsid w:val="008F3007"/>
    <w:rsid w:val="008F301F"/>
    <w:rsid w:val="008F376F"/>
    <w:rsid w:val="008F37EA"/>
    <w:rsid w:val="008F39EB"/>
    <w:rsid w:val="008F3F16"/>
    <w:rsid w:val="008F42D6"/>
    <w:rsid w:val="008F4AAC"/>
    <w:rsid w:val="008F4AE3"/>
    <w:rsid w:val="008F51D1"/>
    <w:rsid w:val="008F55A4"/>
    <w:rsid w:val="008F594B"/>
    <w:rsid w:val="008F5EB6"/>
    <w:rsid w:val="008F5FF2"/>
    <w:rsid w:val="008F6A5F"/>
    <w:rsid w:val="008F6B64"/>
    <w:rsid w:val="008F7410"/>
    <w:rsid w:val="008F7548"/>
    <w:rsid w:val="008F7D09"/>
    <w:rsid w:val="009010ED"/>
    <w:rsid w:val="00901A1C"/>
    <w:rsid w:val="00902BAE"/>
    <w:rsid w:val="00902F8A"/>
    <w:rsid w:val="00903807"/>
    <w:rsid w:val="009038A9"/>
    <w:rsid w:val="009044FE"/>
    <w:rsid w:val="00904908"/>
    <w:rsid w:val="00905D99"/>
    <w:rsid w:val="00906007"/>
    <w:rsid w:val="00906340"/>
    <w:rsid w:val="009078A9"/>
    <w:rsid w:val="00907CE5"/>
    <w:rsid w:val="0091029F"/>
    <w:rsid w:val="009103AF"/>
    <w:rsid w:val="00910D85"/>
    <w:rsid w:val="009112F8"/>
    <w:rsid w:val="00911B55"/>
    <w:rsid w:val="00911BB3"/>
    <w:rsid w:val="00912113"/>
    <w:rsid w:val="00913364"/>
    <w:rsid w:val="0091365E"/>
    <w:rsid w:val="00915564"/>
    <w:rsid w:val="00916337"/>
    <w:rsid w:val="00916808"/>
    <w:rsid w:val="009169BF"/>
    <w:rsid w:val="009170D7"/>
    <w:rsid w:val="00917BD8"/>
    <w:rsid w:val="00917FC7"/>
    <w:rsid w:val="0092003A"/>
    <w:rsid w:val="009203D3"/>
    <w:rsid w:val="009205F6"/>
    <w:rsid w:val="00921C98"/>
    <w:rsid w:val="00921E49"/>
    <w:rsid w:val="00922E2C"/>
    <w:rsid w:val="00923A5B"/>
    <w:rsid w:val="0092441A"/>
    <w:rsid w:val="009247D3"/>
    <w:rsid w:val="0092530B"/>
    <w:rsid w:val="0092530C"/>
    <w:rsid w:val="00925529"/>
    <w:rsid w:val="009255EB"/>
    <w:rsid w:val="00926D26"/>
    <w:rsid w:val="0092701A"/>
    <w:rsid w:val="00927056"/>
    <w:rsid w:val="00927847"/>
    <w:rsid w:val="0093101B"/>
    <w:rsid w:val="00931E59"/>
    <w:rsid w:val="00931FC9"/>
    <w:rsid w:val="009322F2"/>
    <w:rsid w:val="00932719"/>
    <w:rsid w:val="00933BB5"/>
    <w:rsid w:val="009346E6"/>
    <w:rsid w:val="0093595F"/>
    <w:rsid w:val="00935F41"/>
    <w:rsid w:val="00936AC0"/>
    <w:rsid w:val="0093725F"/>
    <w:rsid w:val="009372DA"/>
    <w:rsid w:val="00937E33"/>
    <w:rsid w:val="00941F9F"/>
    <w:rsid w:val="0094282E"/>
    <w:rsid w:val="009446EA"/>
    <w:rsid w:val="00944728"/>
    <w:rsid w:val="009453F4"/>
    <w:rsid w:val="00946AE7"/>
    <w:rsid w:val="00946C93"/>
    <w:rsid w:val="00947445"/>
    <w:rsid w:val="00947528"/>
    <w:rsid w:val="009502CE"/>
    <w:rsid w:val="00950D60"/>
    <w:rsid w:val="009512F2"/>
    <w:rsid w:val="00951421"/>
    <w:rsid w:val="0095220B"/>
    <w:rsid w:val="00952316"/>
    <w:rsid w:val="00952B7C"/>
    <w:rsid w:val="00954215"/>
    <w:rsid w:val="00954A84"/>
    <w:rsid w:val="009564A8"/>
    <w:rsid w:val="00961BB7"/>
    <w:rsid w:val="00961F22"/>
    <w:rsid w:val="00962084"/>
    <w:rsid w:val="0096225A"/>
    <w:rsid w:val="00962784"/>
    <w:rsid w:val="009636B5"/>
    <w:rsid w:val="00963705"/>
    <w:rsid w:val="00964791"/>
    <w:rsid w:val="009652AF"/>
    <w:rsid w:val="00965349"/>
    <w:rsid w:val="00965360"/>
    <w:rsid w:val="0096641E"/>
    <w:rsid w:val="0096730B"/>
    <w:rsid w:val="00967D6D"/>
    <w:rsid w:val="00970281"/>
    <w:rsid w:val="00972B33"/>
    <w:rsid w:val="00972D70"/>
    <w:rsid w:val="00973160"/>
    <w:rsid w:val="00973B24"/>
    <w:rsid w:val="00974A42"/>
    <w:rsid w:val="009755C3"/>
    <w:rsid w:val="00975808"/>
    <w:rsid w:val="00975A64"/>
    <w:rsid w:val="00975CC7"/>
    <w:rsid w:val="00975FD8"/>
    <w:rsid w:val="009762FC"/>
    <w:rsid w:val="009767A8"/>
    <w:rsid w:val="00976F41"/>
    <w:rsid w:val="00976FE0"/>
    <w:rsid w:val="00977E64"/>
    <w:rsid w:val="00980278"/>
    <w:rsid w:val="00980425"/>
    <w:rsid w:val="0098068D"/>
    <w:rsid w:val="009807CB"/>
    <w:rsid w:val="00981BFD"/>
    <w:rsid w:val="009820B1"/>
    <w:rsid w:val="009824CA"/>
    <w:rsid w:val="009825CC"/>
    <w:rsid w:val="00983556"/>
    <w:rsid w:val="009836D0"/>
    <w:rsid w:val="00983E39"/>
    <w:rsid w:val="00984B35"/>
    <w:rsid w:val="009856E8"/>
    <w:rsid w:val="0098598C"/>
    <w:rsid w:val="00985B18"/>
    <w:rsid w:val="00986810"/>
    <w:rsid w:val="00986FF8"/>
    <w:rsid w:val="00987209"/>
    <w:rsid w:val="00987D40"/>
    <w:rsid w:val="00990DD9"/>
    <w:rsid w:val="0099106A"/>
    <w:rsid w:val="00991371"/>
    <w:rsid w:val="00991E12"/>
    <w:rsid w:val="009924FC"/>
    <w:rsid w:val="00992D1F"/>
    <w:rsid w:val="00992EFF"/>
    <w:rsid w:val="009931A7"/>
    <w:rsid w:val="00993AA0"/>
    <w:rsid w:val="00993F2B"/>
    <w:rsid w:val="00994BC3"/>
    <w:rsid w:val="009950C4"/>
    <w:rsid w:val="00995128"/>
    <w:rsid w:val="00995196"/>
    <w:rsid w:val="0099527E"/>
    <w:rsid w:val="00996D1C"/>
    <w:rsid w:val="00997590"/>
    <w:rsid w:val="009976A1"/>
    <w:rsid w:val="0099775B"/>
    <w:rsid w:val="009977A2"/>
    <w:rsid w:val="009A067C"/>
    <w:rsid w:val="009A15E0"/>
    <w:rsid w:val="009A15F2"/>
    <w:rsid w:val="009A20C6"/>
    <w:rsid w:val="009A2AEB"/>
    <w:rsid w:val="009A35AC"/>
    <w:rsid w:val="009A3740"/>
    <w:rsid w:val="009A4121"/>
    <w:rsid w:val="009A4306"/>
    <w:rsid w:val="009A47F9"/>
    <w:rsid w:val="009A4D77"/>
    <w:rsid w:val="009A546A"/>
    <w:rsid w:val="009A63B1"/>
    <w:rsid w:val="009B13D0"/>
    <w:rsid w:val="009B1C95"/>
    <w:rsid w:val="009B245D"/>
    <w:rsid w:val="009B2CBD"/>
    <w:rsid w:val="009B2DD9"/>
    <w:rsid w:val="009B2E79"/>
    <w:rsid w:val="009B40B4"/>
    <w:rsid w:val="009B41D1"/>
    <w:rsid w:val="009B4837"/>
    <w:rsid w:val="009B5D23"/>
    <w:rsid w:val="009B6FA2"/>
    <w:rsid w:val="009B78C4"/>
    <w:rsid w:val="009B7A60"/>
    <w:rsid w:val="009B7F8D"/>
    <w:rsid w:val="009C09A4"/>
    <w:rsid w:val="009C13F0"/>
    <w:rsid w:val="009C164C"/>
    <w:rsid w:val="009C1B65"/>
    <w:rsid w:val="009C2554"/>
    <w:rsid w:val="009C2739"/>
    <w:rsid w:val="009C2DD9"/>
    <w:rsid w:val="009C31B9"/>
    <w:rsid w:val="009C327F"/>
    <w:rsid w:val="009C3380"/>
    <w:rsid w:val="009C3A0D"/>
    <w:rsid w:val="009C3C6C"/>
    <w:rsid w:val="009C43E2"/>
    <w:rsid w:val="009C4498"/>
    <w:rsid w:val="009C4794"/>
    <w:rsid w:val="009C4FF3"/>
    <w:rsid w:val="009C614B"/>
    <w:rsid w:val="009C6B5D"/>
    <w:rsid w:val="009C7129"/>
    <w:rsid w:val="009C75B3"/>
    <w:rsid w:val="009D0202"/>
    <w:rsid w:val="009D0769"/>
    <w:rsid w:val="009D0D46"/>
    <w:rsid w:val="009D0F6C"/>
    <w:rsid w:val="009D1438"/>
    <w:rsid w:val="009D15E4"/>
    <w:rsid w:val="009D17C2"/>
    <w:rsid w:val="009D2470"/>
    <w:rsid w:val="009D26AB"/>
    <w:rsid w:val="009D2E3F"/>
    <w:rsid w:val="009D45C5"/>
    <w:rsid w:val="009D79B8"/>
    <w:rsid w:val="009E0456"/>
    <w:rsid w:val="009E07DD"/>
    <w:rsid w:val="009E18FA"/>
    <w:rsid w:val="009E1DE1"/>
    <w:rsid w:val="009E2872"/>
    <w:rsid w:val="009E3BBA"/>
    <w:rsid w:val="009E40FB"/>
    <w:rsid w:val="009E44BD"/>
    <w:rsid w:val="009E4A14"/>
    <w:rsid w:val="009E6C60"/>
    <w:rsid w:val="009F0D42"/>
    <w:rsid w:val="009F0D5B"/>
    <w:rsid w:val="009F1124"/>
    <w:rsid w:val="009F1A2B"/>
    <w:rsid w:val="009F307D"/>
    <w:rsid w:val="009F3359"/>
    <w:rsid w:val="009F34AE"/>
    <w:rsid w:val="009F4233"/>
    <w:rsid w:val="009F4509"/>
    <w:rsid w:val="009F451D"/>
    <w:rsid w:val="009F47E7"/>
    <w:rsid w:val="009F4EEB"/>
    <w:rsid w:val="009F5884"/>
    <w:rsid w:val="009F5B4F"/>
    <w:rsid w:val="009F7279"/>
    <w:rsid w:val="009F76E1"/>
    <w:rsid w:val="00A01676"/>
    <w:rsid w:val="00A01FA4"/>
    <w:rsid w:val="00A021DD"/>
    <w:rsid w:val="00A022DA"/>
    <w:rsid w:val="00A02CF2"/>
    <w:rsid w:val="00A02D0F"/>
    <w:rsid w:val="00A035C3"/>
    <w:rsid w:val="00A048D9"/>
    <w:rsid w:val="00A05076"/>
    <w:rsid w:val="00A0528D"/>
    <w:rsid w:val="00A05452"/>
    <w:rsid w:val="00A05627"/>
    <w:rsid w:val="00A05FBD"/>
    <w:rsid w:val="00A0664F"/>
    <w:rsid w:val="00A0740D"/>
    <w:rsid w:val="00A0774C"/>
    <w:rsid w:val="00A07C4D"/>
    <w:rsid w:val="00A109F3"/>
    <w:rsid w:val="00A11BF8"/>
    <w:rsid w:val="00A11D02"/>
    <w:rsid w:val="00A12A90"/>
    <w:rsid w:val="00A12AE8"/>
    <w:rsid w:val="00A1383E"/>
    <w:rsid w:val="00A14C8F"/>
    <w:rsid w:val="00A15CDF"/>
    <w:rsid w:val="00A1603C"/>
    <w:rsid w:val="00A16523"/>
    <w:rsid w:val="00A172DD"/>
    <w:rsid w:val="00A17773"/>
    <w:rsid w:val="00A207CA"/>
    <w:rsid w:val="00A21216"/>
    <w:rsid w:val="00A22492"/>
    <w:rsid w:val="00A22C8E"/>
    <w:rsid w:val="00A22D2F"/>
    <w:rsid w:val="00A232AC"/>
    <w:rsid w:val="00A24936"/>
    <w:rsid w:val="00A2512F"/>
    <w:rsid w:val="00A252F2"/>
    <w:rsid w:val="00A25C32"/>
    <w:rsid w:val="00A26BD0"/>
    <w:rsid w:val="00A26D0C"/>
    <w:rsid w:val="00A26FEF"/>
    <w:rsid w:val="00A2781F"/>
    <w:rsid w:val="00A301E6"/>
    <w:rsid w:val="00A30964"/>
    <w:rsid w:val="00A31043"/>
    <w:rsid w:val="00A31DEB"/>
    <w:rsid w:val="00A31E66"/>
    <w:rsid w:val="00A31F37"/>
    <w:rsid w:val="00A328DA"/>
    <w:rsid w:val="00A32F12"/>
    <w:rsid w:val="00A33CBC"/>
    <w:rsid w:val="00A33E4A"/>
    <w:rsid w:val="00A34375"/>
    <w:rsid w:val="00A34A3D"/>
    <w:rsid w:val="00A34AED"/>
    <w:rsid w:val="00A34E36"/>
    <w:rsid w:val="00A368E9"/>
    <w:rsid w:val="00A36DD1"/>
    <w:rsid w:val="00A36FE2"/>
    <w:rsid w:val="00A371FA"/>
    <w:rsid w:val="00A37485"/>
    <w:rsid w:val="00A37A66"/>
    <w:rsid w:val="00A37D37"/>
    <w:rsid w:val="00A40AD6"/>
    <w:rsid w:val="00A410B8"/>
    <w:rsid w:val="00A417C4"/>
    <w:rsid w:val="00A4185A"/>
    <w:rsid w:val="00A41899"/>
    <w:rsid w:val="00A41F75"/>
    <w:rsid w:val="00A42D6B"/>
    <w:rsid w:val="00A44189"/>
    <w:rsid w:val="00A44855"/>
    <w:rsid w:val="00A44A1E"/>
    <w:rsid w:val="00A44E40"/>
    <w:rsid w:val="00A450FF"/>
    <w:rsid w:val="00A4626E"/>
    <w:rsid w:val="00A471C4"/>
    <w:rsid w:val="00A4732B"/>
    <w:rsid w:val="00A47A1D"/>
    <w:rsid w:val="00A47A54"/>
    <w:rsid w:val="00A502A8"/>
    <w:rsid w:val="00A5086A"/>
    <w:rsid w:val="00A50886"/>
    <w:rsid w:val="00A50A01"/>
    <w:rsid w:val="00A5140F"/>
    <w:rsid w:val="00A51870"/>
    <w:rsid w:val="00A51BFD"/>
    <w:rsid w:val="00A51C65"/>
    <w:rsid w:val="00A51FC5"/>
    <w:rsid w:val="00A5243C"/>
    <w:rsid w:val="00A52512"/>
    <w:rsid w:val="00A53324"/>
    <w:rsid w:val="00A537B7"/>
    <w:rsid w:val="00A53996"/>
    <w:rsid w:val="00A5418B"/>
    <w:rsid w:val="00A545D0"/>
    <w:rsid w:val="00A54AF2"/>
    <w:rsid w:val="00A54DFE"/>
    <w:rsid w:val="00A559C4"/>
    <w:rsid w:val="00A55F99"/>
    <w:rsid w:val="00A5697C"/>
    <w:rsid w:val="00A56F1E"/>
    <w:rsid w:val="00A57906"/>
    <w:rsid w:val="00A57F3D"/>
    <w:rsid w:val="00A60A95"/>
    <w:rsid w:val="00A60EBA"/>
    <w:rsid w:val="00A6130F"/>
    <w:rsid w:val="00A61461"/>
    <w:rsid w:val="00A61895"/>
    <w:rsid w:val="00A6241F"/>
    <w:rsid w:val="00A63D53"/>
    <w:rsid w:val="00A63F4C"/>
    <w:rsid w:val="00A6443F"/>
    <w:rsid w:val="00A644AE"/>
    <w:rsid w:val="00A64B54"/>
    <w:rsid w:val="00A66080"/>
    <w:rsid w:val="00A6611E"/>
    <w:rsid w:val="00A6658A"/>
    <w:rsid w:val="00A66B32"/>
    <w:rsid w:val="00A66F57"/>
    <w:rsid w:val="00A66FF0"/>
    <w:rsid w:val="00A67623"/>
    <w:rsid w:val="00A70071"/>
    <w:rsid w:val="00A70256"/>
    <w:rsid w:val="00A70334"/>
    <w:rsid w:val="00A70D7D"/>
    <w:rsid w:val="00A7142C"/>
    <w:rsid w:val="00A72042"/>
    <w:rsid w:val="00A72270"/>
    <w:rsid w:val="00A72378"/>
    <w:rsid w:val="00A725D8"/>
    <w:rsid w:val="00A7273F"/>
    <w:rsid w:val="00A7299D"/>
    <w:rsid w:val="00A72A74"/>
    <w:rsid w:val="00A73098"/>
    <w:rsid w:val="00A734CC"/>
    <w:rsid w:val="00A73DDC"/>
    <w:rsid w:val="00A741C2"/>
    <w:rsid w:val="00A7437D"/>
    <w:rsid w:val="00A7478D"/>
    <w:rsid w:val="00A74895"/>
    <w:rsid w:val="00A75306"/>
    <w:rsid w:val="00A75C60"/>
    <w:rsid w:val="00A75FBD"/>
    <w:rsid w:val="00A77236"/>
    <w:rsid w:val="00A77FC8"/>
    <w:rsid w:val="00A81B80"/>
    <w:rsid w:val="00A81B88"/>
    <w:rsid w:val="00A81FEC"/>
    <w:rsid w:val="00A82B17"/>
    <w:rsid w:val="00A83127"/>
    <w:rsid w:val="00A84576"/>
    <w:rsid w:val="00A846F3"/>
    <w:rsid w:val="00A84B1B"/>
    <w:rsid w:val="00A84E99"/>
    <w:rsid w:val="00A85973"/>
    <w:rsid w:val="00A86177"/>
    <w:rsid w:val="00A861EA"/>
    <w:rsid w:val="00A864DE"/>
    <w:rsid w:val="00A86599"/>
    <w:rsid w:val="00A87771"/>
    <w:rsid w:val="00A90069"/>
    <w:rsid w:val="00A91378"/>
    <w:rsid w:val="00A91E23"/>
    <w:rsid w:val="00A92895"/>
    <w:rsid w:val="00A92FEE"/>
    <w:rsid w:val="00A930E9"/>
    <w:rsid w:val="00A94D28"/>
    <w:rsid w:val="00A9571F"/>
    <w:rsid w:val="00A96360"/>
    <w:rsid w:val="00A9778A"/>
    <w:rsid w:val="00A977C2"/>
    <w:rsid w:val="00A97967"/>
    <w:rsid w:val="00A97A65"/>
    <w:rsid w:val="00AA0FCA"/>
    <w:rsid w:val="00AA10C3"/>
    <w:rsid w:val="00AA1951"/>
    <w:rsid w:val="00AA1D14"/>
    <w:rsid w:val="00AA23D0"/>
    <w:rsid w:val="00AA26F6"/>
    <w:rsid w:val="00AA431D"/>
    <w:rsid w:val="00AA5CD0"/>
    <w:rsid w:val="00AA5E4E"/>
    <w:rsid w:val="00AA6847"/>
    <w:rsid w:val="00AA7182"/>
    <w:rsid w:val="00AA729C"/>
    <w:rsid w:val="00AA7EAF"/>
    <w:rsid w:val="00AB0642"/>
    <w:rsid w:val="00AB1A8D"/>
    <w:rsid w:val="00AB1DAE"/>
    <w:rsid w:val="00AB2514"/>
    <w:rsid w:val="00AB265D"/>
    <w:rsid w:val="00AB2948"/>
    <w:rsid w:val="00AB2CAA"/>
    <w:rsid w:val="00AB465B"/>
    <w:rsid w:val="00AB4EF1"/>
    <w:rsid w:val="00AB51AA"/>
    <w:rsid w:val="00AB58A4"/>
    <w:rsid w:val="00AB6015"/>
    <w:rsid w:val="00AB63F6"/>
    <w:rsid w:val="00AB6A6C"/>
    <w:rsid w:val="00AB6DF8"/>
    <w:rsid w:val="00AC1774"/>
    <w:rsid w:val="00AC2ABA"/>
    <w:rsid w:val="00AC2D8A"/>
    <w:rsid w:val="00AC3BC2"/>
    <w:rsid w:val="00AC4104"/>
    <w:rsid w:val="00AC4303"/>
    <w:rsid w:val="00AC5F5B"/>
    <w:rsid w:val="00AC6165"/>
    <w:rsid w:val="00AC6D46"/>
    <w:rsid w:val="00AC7214"/>
    <w:rsid w:val="00AC7831"/>
    <w:rsid w:val="00AD058B"/>
    <w:rsid w:val="00AD0F70"/>
    <w:rsid w:val="00AD0FDB"/>
    <w:rsid w:val="00AD113F"/>
    <w:rsid w:val="00AD3DB5"/>
    <w:rsid w:val="00AD44BF"/>
    <w:rsid w:val="00AD4889"/>
    <w:rsid w:val="00AD568E"/>
    <w:rsid w:val="00AD5F6E"/>
    <w:rsid w:val="00AD5F7B"/>
    <w:rsid w:val="00AD6148"/>
    <w:rsid w:val="00AD629E"/>
    <w:rsid w:val="00AD643B"/>
    <w:rsid w:val="00AD6CA7"/>
    <w:rsid w:val="00AD7755"/>
    <w:rsid w:val="00AE0192"/>
    <w:rsid w:val="00AE03B7"/>
    <w:rsid w:val="00AE1434"/>
    <w:rsid w:val="00AE18B3"/>
    <w:rsid w:val="00AE1D9F"/>
    <w:rsid w:val="00AE2988"/>
    <w:rsid w:val="00AE2D81"/>
    <w:rsid w:val="00AE2F1C"/>
    <w:rsid w:val="00AE37BC"/>
    <w:rsid w:val="00AE3A62"/>
    <w:rsid w:val="00AE3D89"/>
    <w:rsid w:val="00AE4310"/>
    <w:rsid w:val="00AE4511"/>
    <w:rsid w:val="00AE5D0A"/>
    <w:rsid w:val="00AE5D5E"/>
    <w:rsid w:val="00AE5FB0"/>
    <w:rsid w:val="00AE60F5"/>
    <w:rsid w:val="00AE619F"/>
    <w:rsid w:val="00AE628A"/>
    <w:rsid w:val="00AE64B0"/>
    <w:rsid w:val="00AE6811"/>
    <w:rsid w:val="00AE68E5"/>
    <w:rsid w:val="00AE7324"/>
    <w:rsid w:val="00AE7902"/>
    <w:rsid w:val="00AE7971"/>
    <w:rsid w:val="00AE7B41"/>
    <w:rsid w:val="00AE7D0F"/>
    <w:rsid w:val="00AF052A"/>
    <w:rsid w:val="00AF05EB"/>
    <w:rsid w:val="00AF0E2B"/>
    <w:rsid w:val="00AF1310"/>
    <w:rsid w:val="00AF1992"/>
    <w:rsid w:val="00AF1F04"/>
    <w:rsid w:val="00AF1F75"/>
    <w:rsid w:val="00AF2549"/>
    <w:rsid w:val="00AF3326"/>
    <w:rsid w:val="00AF337A"/>
    <w:rsid w:val="00AF3E30"/>
    <w:rsid w:val="00AF4679"/>
    <w:rsid w:val="00AF4AC0"/>
    <w:rsid w:val="00AF5631"/>
    <w:rsid w:val="00AF678B"/>
    <w:rsid w:val="00AF690B"/>
    <w:rsid w:val="00AF6AFF"/>
    <w:rsid w:val="00AF744F"/>
    <w:rsid w:val="00AF75BE"/>
    <w:rsid w:val="00AF76B7"/>
    <w:rsid w:val="00AF78AE"/>
    <w:rsid w:val="00B009C4"/>
    <w:rsid w:val="00B00C96"/>
    <w:rsid w:val="00B00F87"/>
    <w:rsid w:val="00B01667"/>
    <w:rsid w:val="00B01C6B"/>
    <w:rsid w:val="00B01DB5"/>
    <w:rsid w:val="00B024AA"/>
    <w:rsid w:val="00B02E8C"/>
    <w:rsid w:val="00B0325B"/>
    <w:rsid w:val="00B03388"/>
    <w:rsid w:val="00B0531C"/>
    <w:rsid w:val="00B058D3"/>
    <w:rsid w:val="00B07A50"/>
    <w:rsid w:val="00B106EF"/>
    <w:rsid w:val="00B10EBC"/>
    <w:rsid w:val="00B11A88"/>
    <w:rsid w:val="00B11CAE"/>
    <w:rsid w:val="00B125F5"/>
    <w:rsid w:val="00B12C3B"/>
    <w:rsid w:val="00B12CB3"/>
    <w:rsid w:val="00B12EF7"/>
    <w:rsid w:val="00B13289"/>
    <w:rsid w:val="00B13494"/>
    <w:rsid w:val="00B13F33"/>
    <w:rsid w:val="00B14169"/>
    <w:rsid w:val="00B1462C"/>
    <w:rsid w:val="00B14D91"/>
    <w:rsid w:val="00B16DCB"/>
    <w:rsid w:val="00B17032"/>
    <w:rsid w:val="00B17653"/>
    <w:rsid w:val="00B17B91"/>
    <w:rsid w:val="00B202C2"/>
    <w:rsid w:val="00B202F1"/>
    <w:rsid w:val="00B205A5"/>
    <w:rsid w:val="00B2075D"/>
    <w:rsid w:val="00B22322"/>
    <w:rsid w:val="00B2265E"/>
    <w:rsid w:val="00B24DE1"/>
    <w:rsid w:val="00B25A49"/>
    <w:rsid w:val="00B26669"/>
    <w:rsid w:val="00B2681C"/>
    <w:rsid w:val="00B271D2"/>
    <w:rsid w:val="00B27CD8"/>
    <w:rsid w:val="00B27D79"/>
    <w:rsid w:val="00B307B2"/>
    <w:rsid w:val="00B30D77"/>
    <w:rsid w:val="00B314C6"/>
    <w:rsid w:val="00B325F5"/>
    <w:rsid w:val="00B32D75"/>
    <w:rsid w:val="00B33544"/>
    <w:rsid w:val="00B3361F"/>
    <w:rsid w:val="00B339CD"/>
    <w:rsid w:val="00B342AC"/>
    <w:rsid w:val="00B35219"/>
    <w:rsid w:val="00B37BFE"/>
    <w:rsid w:val="00B40D67"/>
    <w:rsid w:val="00B40DEE"/>
    <w:rsid w:val="00B410F3"/>
    <w:rsid w:val="00B42107"/>
    <w:rsid w:val="00B42202"/>
    <w:rsid w:val="00B42710"/>
    <w:rsid w:val="00B429E7"/>
    <w:rsid w:val="00B4397A"/>
    <w:rsid w:val="00B47B13"/>
    <w:rsid w:val="00B50B42"/>
    <w:rsid w:val="00B50FA6"/>
    <w:rsid w:val="00B5109D"/>
    <w:rsid w:val="00B51387"/>
    <w:rsid w:val="00B51895"/>
    <w:rsid w:val="00B53B8E"/>
    <w:rsid w:val="00B542D9"/>
    <w:rsid w:val="00B558CE"/>
    <w:rsid w:val="00B57A30"/>
    <w:rsid w:val="00B57A7C"/>
    <w:rsid w:val="00B600CB"/>
    <w:rsid w:val="00B608DB"/>
    <w:rsid w:val="00B60F97"/>
    <w:rsid w:val="00B60FD5"/>
    <w:rsid w:val="00B61101"/>
    <w:rsid w:val="00B6164F"/>
    <w:rsid w:val="00B61BF5"/>
    <w:rsid w:val="00B61D56"/>
    <w:rsid w:val="00B6309D"/>
    <w:rsid w:val="00B6315E"/>
    <w:rsid w:val="00B64CB1"/>
    <w:rsid w:val="00B656AE"/>
    <w:rsid w:val="00B65AFC"/>
    <w:rsid w:val="00B65B07"/>
    <w:rsid w:val="00B6601B"/>
    <w:rsid w:val="00B6607C"/>
    <w:rsid w:val="00B666F3"/>
    <w:rsid w:val="00B66CC5"/>
    <w:rsid w:val="00B6740F"/>
    <w:rsid w:val="00B7023A"/>
    <w:rsid w:val="00B7077E"/>
    <w:rsid w:val="00B70BDF"/>
    <w:rsid w:val="00B712A8"/>
    <w:rsid w:val="00B71576"/>
    <w:rsid w:val="00B71CD5"/>
    <w:rsid w:val="00B71D72"/>
    <w:rsid w:val="00B729F0"/>
    <w:rsid w:val="00B73165"/>
    <w:rsid w:val="00B73C34"/>
    <w:rsid w:val="00B73C8D"/>
    <w:rsid w:val="00B74609"/>
    <w:rsid w:val="00B74EAB"/>
    <w:rsid w:val="00B7512A"/>
    <w:rsid w:val="00B75145"/>
    <w:rsid w:val="00B76533"/>
    <w:rsid w:val="00B7692A"/>
    <w:rsid w:val="00B7737D"/>
    <w:rsid w:val="00B774A4"/>
    <w:rsid w:val="00B77D4A"/>
    <w:rsid w:val="00B80FAF"/>
    <w:rsid w:val="00B81E77"/>
    <w:rsid w:val="00B821F8"/>
    <w:rsid w:val="00B8245C"/>
    <w:rsid w:val="00B82DCC"/>
    <w:rsid w:val="00B82F27"/>
    <w:rsid w:val="00B836ED"/>
    <w:rsid w:val="00B84060"/>
    <w:rsid w:val="00B848C9"/>
    <w:rsid w:val="00B84A62"/>
    <w:rsid w:val="00B854C3"/>
    <w:rsid w:val="00B85BB8"/>
    <w:rsid w:val="00B85D36"/>
    <w:rsid w:val="00B86D92"/>
    <w:rsid w:val="00B8730C"/>
    <w:rsid w:val="00B90139"/>
    <w:rsid w:val="00B90625"/>
    <w:rsid w:val="00B91166"/>
    <w:rsid w:val="00B93741"/>
    <w:rsid w:val="00B93DE5"/>
    <w:rsid w:val="00B93E09"/>
    <w:rsid w:val="00B93EE0"/>
    <w:rsid w:val="00B93EFB"/>
    <w:rsid w:val="00B94ABE"/>
    <w:rsid w:val="00B953D1"/>
    <w:rsid w:val="00B95D91"/>
    <w:rsid w:val="00B96BFE"/>
    <w:rsid w:val="00B9723C"/>
    <w:rsid w:val="00BA0940"/>
    <w:rsid w:val="00BA0FBC"/>
    <w:rsid w:val="00BA1B3F"/>
    <w:rsid w:val="00BA21F4"/>
    <w:rsid w:val="00BA267A"/>
    <w:rsid w:val="00BA2960"/>
    <w:rsid w:val="00BA31DF"/>
    <w:rsid w:val="00BA3A0E"/>
    <w:rsid w:val="00BA3D0B"/>
    <w:rsid w:val="00BA4119"/>
    <w:rsid w:val="00BA4912"/>
    <w:rsid w:val="00BA510B"/>
    <w:rsid w:val="00BA51B9"/>
    <w:rsid w:val="00BA5A0C"/>
    <w:rsid w:val="00BB0244"/>
    <w:rsid w:val="00BB0784"/>
    <w:rsid w:val="00BB308A"/>
    <w:rsid w:val="00BB3308"/>
    <w:rsid w:val="00BB3744"/>
    <w:rsid w:val="00BB3C1A"/>
    <w:rsid w:val="00BB3D82"/>
    <w:rsid w:val="00BB3F2C"/>
    <w:rsid w:val="00BB4764"/>
    <w:rsid w:val="00BB53C4"/>
    <w:rsid w:val="00BB5E91"/>
    <w:rsid w:val="00BB60AB"/>
    <w:rsid w:val="00BB669C"/>
    <w:rsid w:val="00BB66CC"/>
    <w:rsid w:val="00BB69E5"/>
    <w:rsid w:val="00BB6A0E"/>
    <w:rsid w:val="00BB6B48"/>
    <w:rsid w:val="00BB7E03"/>
    <w:rsid w:val="00BC0819"/>
    <w:rsid w:val="00BC0C41"/>
    <w:rsid w:val="00BC0DC6"/>
    <w:rsid w:val="00BC0E07"/>
    <w:rsid w:val="00BC4876"/>
    <w:rsid w:val="00BC4D48"/>
    <w:rsid w:val="00BC5050"/>
    <w:rsid w:val="00BC5ECA"/>
    <w:rsid w:val="00BC6983"/>
    <w:rsid w:val="00BC6B61"/>
    <w:rsid w:val="00BC764A"/>
    <w:rsid w:val="00BD113F"/>
    <w:rsid w:val="00BD123B"/>
    <w:rsid w:val="00BD215F"/>
    <w:rsid w:val="00BD2AD4"/>
    <w:rsid w:val="00BD2E38"/>
    <w:rsid w:val="00BD2F1D"/>
    <w:rsid w:val="00BD33B2"/>
    <w:rsid w:val="00BD4462"/>
    <w:rsid w:val="00BD51C2"/>
    <w:rsid w:val="00BD5C37"/>
    <w:rsid w:val="00BD6444"/>
    <w:rsid w:val="00BD749B"/>
    <w:rsid w:val="00BD761C"/>
    <w:rsid w:val="00BD7DAB"/>
    <w:rsid w:val="00BE1544"/>
    <w:rsid w:val="00BE1A0A"/>
    <w:rsid w:val="00BE2289"/>
    <w:rsid w:val="00BE25BC"/>
    <w:rsid w:val="00BE2630"/>
    <w:rsid w:val="00BE2D4F"/>
    <w:rsid w:val="00BE3569"/>
    <w:rsid w:val="00BE3757"/>
    <w:rsid w:val="00BE389E"/>
    <w:rsid w:val="00BE3956"/>
    <w:rsid w:val="00BE398D"/>
    <w:rsid w:val="00BE3D38"/>
    <w:rsid w:val="00BE447E"/>
    <w:rsid w:val="00BE4580"/>
    <w:rsid w:val="00BE5030"/>
    <w:rsid w:val="00BE66B6"/>
    <w:rsid w:val="00BE7293"/>
    <w:rsid w:val="00BE77AD"/>
    <w:rsid w:val="00BE7E89"/>
    <w:rsid w:val="00BF0BE6"/>
    <w:rsid w:val="00BF1469"/>
    <w:rsid w:val="00BF1D55"/>
    <w:rsid w:val="00BF216C"/>
    <w:rsid w:val="00BF26A0"/>
    <w:rsid w:val="00BF2844"/>
    <w:rsid w:val="00BF2C7B"/>
    <w:rsid w:val="00BF3E92"/>
    <w:rsid w:val="00BF5133"/>
    <w:rsid w:val="00BF5286"/>
    <w:rsid w:val="00BF56D0"/>
    <w:rsid w:val="00BF600A"/>
    <w:rsid w:val="00C0179E"/>
    <w:rsid w:val="00C01DF6"/>
    <w:rsid w:val="00C02615"/>
    <w:rsid w:val="00C02C22"/>
    <w:rsid w:val="00C02FA8"/>
    <w:rsid w:val="00C037F6"/>
    <w:rsid w:val="00C0397A"/>
    <w:rsid w:val="00C03DE6"/>
    <w:rsid w:val="00C0411A"/>
    <w:rsid w:val="00C0469F"/>
    <w:rsid w:val="00C04EB8"/>
    <w:rsid w:val="00C0522E"/>
    <w:rsid w:val="00C05745"/>
    <w:rsid w:val="00C0619D"/>
    <w:rsid w:val="00C06B4F"/>
    <w:rsid w:val="00C06ECE"/>
    <w:rsid w:val="00C07F5B"/>
    <w:rsid w:val="00C10261"/>
    <w:rsid w:val="00C10A32"/>
    <w:rsid w:val="00C10F03"/>
    <w:rsid w:val="00C10F20"/>
    <w:rsid w:val="00C1271B"/>
    <w:rsid w:val="00C1315C"/>
    <w:rsid w:val="00C13585"/>
    <w:rsid w:val="00C13880"/>
    <w:rsid w:val="00C138C6"/>
    <w:rsid w:val="00C1468B"/>
    <w:rsid w:val="00C15686"/>
    <w:rsid w:val="00C167C0"/>
    <w:rsid w:val="00C1682E"/>
    <w:rsid w:val="00C17342"/>
    <w:rsid w:val="00C175FD"/>
    <w:rsid w:val="00C178E6"/>
    <w:rsid w:val="00C17DE7"/>
    <w:rsid w:val="00C20B02"/>
    <w:rsid w:val="00C20C78"/>
    <w:rsid w:val="00C2106A"/>
    <w:rsid w:val="00C215D0"/>
    <w:rsid w:val="00C21E73"/>
    <w:rsid w:val="00C232F1"/>
    <w:rsid w:val="00C23465"/>
    <w:rsid w:val="00C2376A"/>
    <w:rsid w:val="00C23C48"/>
    <w:rsid w:val="00C24385"/>
    <w:rsid w:val="00C24B29"/>
    <w:rsid w:val="00C251CA"/>
    <w:rsid w:val="00C2617F"/>
    <w:rsid w:val="00C2745B"/>
    <w:rsid w:val="00C27490"/>
    <w:rsid w:val="00C30137"/>
    <w:rsid w:val="00C30700"/>
    <w:rsid w:val="00C3096D"/>
    <w:rsid w:val="00C311DA"/>
    <w:rsid w:val="00C31EF7"/>
    <w:rsid w:val="00C31F5B"/>
    <w:rsid w:val="00C32099"/>
    <w:rsid w:val="00C32284"/>
    <w:rsid w:val="00C328DB"/>
    <w:rsid w:val="00C32AC2"/>
    <w:rsid w:val="00C32E70"/>
    <w:rsid w:val="00C33AAD"/>
    <w:rsid w:val="00C33B52"/>
    <w:rsid w:val="00C33BE7"/>
    <w:rsid w:val="00C33E8D"/>
    <w:rsid w:val="00C359D2"/>
    <w:rsid w:val="00C361D7"/>
    <w:rsid w:val="00C367C6"/>
    <w:rsid w:val="00C3696D"/>
    <w:rsid w:val="00C37289"/>
    <w:rsid w:val="00C374A1"/>
    <w:rsid w:val="00C400AA"/>
    <w:rsid w:val="00C40D1F"/>
    <w:rsid w:val="00C422E6"/>
    <w:rsid w:val="00C4248C"/>
    <w:rsid w:val="00C42ED0"/>
    <w:rsid w:val="00C43A02"/>
    <w:rsid w:val="00C442E4"/>
    <w:rsid w:val="00C44D97"/>
    <w:rsid w:val="00C4582F"/>
    <w:rsid w:val="00C47A85"/>
    <w:rsid w:val="00C50936"/>
    <w:rsid w:val="00C511E0"/>
    <w:rsid w:val="00C516E6"/>
    <w:rsid w:val="00C51E17"/>
    <w:rsid w:val="00C51E78"/>
    <w:rsid w:val="00C52045"/>
    <w:rsid w:val="00C53A87"/>
    <w:rsid w:val="00C53BD5"/>
    <w:rsid w:val="00C543CC"/>
    <w:rsid w:val="00C548E1"/>
    <w:rsid w:val="00C54940"/>
    <w:rsid w:val="00C54E69"/>
    <w:rsid w:val="00C551A9"/>
    <w:rsid w:val="00C5582E"/>
    <w:rsid w:val="00C56034"/>
    <w:rsid w:val="00C57126"/>
    <w:rsid w:val="00C57D8A"/>
    <w:rsid w:val="00C608C8"/>
    <w:rsid w:val="00C60A25"/>
    <w:rsid w:val="00C60FDC"/>
    <w:rsid w:val="00C611BB"/>
    <w:rsid w:val="00C6210A"/>
    <w:rsid w:val="00C62546"/>
    <w:rsid w:val="00C62BAD"/>
    <w:rsid w:val="00C63980"/>
    <w:rsid w:val="00C63E32"/>
    <w:rsid w:val="00C643E9"/>
    <w:rsid w:val="00C6489F"/>
    <w:rsid w:val="00C64C1F"/>
    <w:rsid w:val="00C64C39"/>
    <w:rsid w:val="00C64FF0"/>
    <w:rsid w:val="00C670E1"/>
    <w:rsid w:val="00C6716E"/>
    <w:rsid w:val="00C671D7"/>
    <w:rsid w:val="00C6771C"/>
    <w:rsid w:val="00C701F6"/>
    <w:rsid w:val="00C70651"/>
    <w:rsid w:val="00C708A9"/>
    <w:rsid w:val="00C70F99"/>
    <w:rsid w:val="00C71118"/>
    <w:rsid w:val="00C719DE"/>
    <w:rsid w:val="00C71F57"/>
    <w:rsid w:val="00C72A75"/>
    <w:rsid w:val="00C733F2"/>
    <w:rsid w:val="00C73800"/>
    <w:rsid w:val="00C73A02"/>
    <w:rsid w:val="00C73CD0"/>
    <w:rsid w:val="00C73EB1"/>
    <w:rsid w:val="00C74819"/>
    <w:rsid w:val="00C74DCD"/>
    <w:rsid w:val="00C753CF"/>
    <w:rsid w:val="00C75455"/>
    <w:rsid w:val="00C754D2"/>
    <w:rsid w:val="00C759E1"/>
    <w:rsid w:val="00C75B14"/>
    <w:rsid w:val="00C75CAA"/>
    <w:rsid w:val="00C772FF"/>
    <w:rsid w:val="00C777BC"/>
    <w:rsid w:val="00C80084"/>
    <w:rsid w:val="00C80395"/>
    <w:rsid w:val="00C8049E"/>
    <w:rsid w:val="00C80A03"/>
    <w:rsid w:val="00C80BDE"/>
    <w:rsid w:val="00C81BED"/>
    <w:rsid w:val="00C822DD"/>
    <w:rsid w:val="00C824C3"/>
    <w:rsid w:val="00C83756"/>
    <w:rsid w:val="00C84708"/>
    <w:rsid w:val="00C852E7"/>
    <w:rsid w:val="00C8531A"/>
    <w:rsid w:val="00C85AED"/>
    <w:rsid w:val="00C8628A"/>
    <w:rsid w:val="00C865CD"/>
    <w:rsid w:val="00C865E0"/>
    <w:rsid w:val="00C8674F"/>
    <w:rsid w:val="00C86A53"/>
    <w:rsid w:val="00C86EF1"/>
    <w:rsid w:val="00C877FD"/>
    <w:rsid w:val="00C87E29"/>
    <w:rsid w:val="00C9048A"/>
    <w:rsid w:val="00C9064F"/>
    <w:rsid w:val="00C90800"/>
    <w:rsid w:val="00C90B59"/>
    <w:rsid w:val="00C90C71"/>
    <w:rsid w:val="00C9111C"/>
    <w:rsid w:val="00C9223F"/>
    <w:rsid w:val="00C9253C"/>
    <w:rsid w:val="00C92A2C"/>
    <w:rsid w:val="00C92C71"/>
    <w:rsid w:val="00C93759"/>
    <w:rsid w:val="00C9424E"/>
    <w:rsid w:val="00C943D1"/>
    <w:rsid w:val="00C9621E"/>
    <w:rsid w:val="00C979F4"/>
    <w:rsid w:val="00C97AF6"/>
    <w:rsid w:val="00CA091B"/>
    <w:rsid w:val="00CA18DB"/>
    <w:rsid w:val="00CA1F81"/>
    <w:rsid w:val="00CA220D"/>
    <w:rsid w:val="00CA22E2"/>
    <w:rsid w:val="00CA233B"/>
    <w:rsid w:val="00CA37ED"/>
    <w:rsid w:val="00CA38AC"/>
    <w:rsid w:val="00CA413B"/>
    <w:rsid w:val="00CA508F"/>
    <w:rsid w:val="00CA56C6"/>
    <w:rsid w:val="00CA5773"/>
    <w:rsid w:val="00CB0153"/>
    <w:rsid w:val="00CB0560"/>
    <w:rsid w:val="00CB06B1"/>
    <w:rsid w:val="00CB0F29"/>
    <w:rsid w:val="00CB1224"/>
    <w:rsid w:val="00CB1C14"/>
    <w:rsid w:val="00CB1F70"/>
    <w:rsid w:val="00CB25C5"/>
    <w:rsid w:val="00CB2C08"/>
    <w:rsid w:val="00CB313D"/>
    <w:rsid w:val="00CB3981"/>
    <w:rsid w:val="00CB3F10"/>
    <w:rsid w:val="00CB3FA8"/>
    <w:rsid w:val="00CB414B"/>
    <w:rsid w:val="00CB4298"/>
    <w:rsid w:val="00CB4777"/>
    <w:rsid w:val="00CB541E"/>
    <w:rsid w:val="00CB54D7"/>
    <w:rsid w:val="00CB5C1E"/>
    <w:rsid w:val="00CB6B16"/>
    <w:rsid w:val="00CB7374"/>
    <w:rsid w:val="00CB79AA"/>
    <w:rsid w:val="00CB7DB8"/>
    <w:rsid w:val="00CC0F97"/>
    <w:rsid w:val="00CC109A"/>
    <w:rsid w:val="00CC2371"/>
    <w:rsid w:val="00CC27A1"/>
    <w:rsid w:val="00CC29CE"/>
    <w:rsid w:val="00CC2EC6"/>
    <w:rsid w:val="00CC3323"/>
    <w:rsid w:val="00CC423C"/>
    <w:rsid w:val="00CC51F0"/>
    <w:rsid w:val="00CC5608"/>
    <w:rsid w:val="00CC5DFD"/>
    <w:rsid w:val="00CC6365"/>
    <w:rsid w:val="00CC6844"/>
    <w:rsid w:val="00CC71BE"/>
    <w:rsid w:val="00CC7BE3"/>
    <w:rsid w:val="00CC7C8D"/>
    <w:rsid w:val="00CD0E11"/>
    <w:rsid w:val="00CD0E7C"/>
    <w:rsid w:val="00CD13E5"/>
    <w:rsid w:val="00CD1BD3"/>
    <w:rsid w:val="00CD1BE8"/>
    <w:rsid w:val="00CD3320"/>
    <w:rsid w:val="00CD3AF4"/>
    <w:rsid w:val="00CD5472"/>
    <w:rsid w:val="00CD573D"/>
    <w:rsid w:val="00CD66F3"/>
    <w:rsid w:val="00CD6D6B"/>
    <w:rsid w:val="00CD7327"/>
    <w:rsid w:val="00CD7561"/>
    <w:rsid w:val="00CE0A63"/>
    <w:rsid w:val="00CE0B03"/>
    <w:rsid w:val="00CE1480"/>
    <w:rsid w:val="00CE1D79"/>
    <w:rsid w:val="00CE29FE"/>
    <w:rsid w:val="00CE3A39"/>
    <w:rsid w:val="00CE3AAA"/>
    <w:rsid w:val="00CE4E0C"/>
    <w:rsid w:val="00CE4F8B"/>
    <w:rsid w:val="00CE529B"/>
    <w:rsid w:val="00CE597D"/>
    <w:rsid w:val="00CE7370"/>
    <w:rsid w:val="00CE768B"/>
    <w:rsid w:val="00CE7857"/>
    <w:rsid w:val="00CE7998"/>
    <w:rsid w:val="00CE7F74"/>
    <w:rsid w:val="00CF03A8"/>
    <w:rsid w:val="00CF0C5D"/>
    <w:rsid w:val="00CF21A7"/>
    <w:rsid w:val="00CF27C5"/>
    <w:rsid w:val="00CF2A46"/>
    <w:rsid w:val="00CF32AB"/>
    <w:rsid w:val="00CF359A"/>
    <w:rsid w:val="00CF3790"/>
    <w:rsid w:val="00CF3B66"/>
    <w:rsid w:val="00CF40A8"/>
    <w:rsid w:val="00CF4F42"/>
    <w:rsid w:val="00CF57C7"/>
    <w:rsid w:val="00CF5952"/>
    <w:rsid w:val="00CF5B5B"/>
    <w:rsid w:val="00CF6AD3"/>
    <w:rsid w:val="00CF6E70"/>
    <w:rsid w:val="00CF7537"/>
    <w:rsid w:val="00CF7C58"/>
    <w:rsid w:val="00D00175"/>
    <w:rsid w:val="00D0021D"/>
    <w:rsid w:val="00D0190E"/>
    <w:rsid w:val="00D01BFC"/>
    <w:rsid w:val="00D02582"/>
    <w:rsid w:val="00D02DCF"/>
    <w:rsid w:val="00D04242"/>
    <w:rsid w:val="00D0444C"/>
    <w:rsid w:val="00D05382"/>
    <w:rsid w:val="00D053C9"/>
    <w:rsid w:val="00D05563"/>
    <w:rsid w:val="00D05EDB"/>
    <w:rsid w:val="00D07B94"/>
    <w:rsid w:val="00D07EC2"/>
    <w:rsid w:val="00D10778"/>
    <w:rsid w:val="00D108CE"/>
    <w:rsid w:val="00D10FA1"/>
    <w:rsid w:val="00D11A6D"/>
    <w:rsid w:val="00D13323"/>
    <w:rsid w:val="00D13892"/>
    <w:rsid w:val="00D13CF1"/>
    <w:rsid w:val="00D147F5"/>
    <w:rsid w:val="00D14A8D"/>
    <w:rsid w:val="00D14C5D"/>
    <w:rsid w:val="00D15193"/>
    <w:rsid w:val="00D154BD"/>
    <w:rsid w:val="00D15929"/>
    <w:rsid w:val="00D15A2A"/>
    <w:rsid w:val="00D16868"/>
    <w:rsid w:val="00D172C9"/>
    <w:rsid w:val="00D20A22"/>
    <w:rsid w:val="00D21563"/>
    <w:rsid w:val="00D224C8"/>
    <w:rsid w:val="00D22771"/>
    <w:rsid w:val="00D22E79"/>
    <w:rsid w:val="00D232D6"/>
    <w:rsid w:val="00D2471F"/>
    <w:rsid w:val="00D24F83"/>
    <w:rsid w:val="00D2567E"/>
    <w:rsid w:val="00D2588E"/>
    <w:rsid w:val="00D25D85"/>
    <w:rsid w:val="00D25F4D"/>
    <w:rsid w:val="00D2682C"/>
    <w:rsid w:val="00D2719E"/>
    <w:rsid w:val="00D27238"/>
    <w:rsid w:val="00D27B3D"/>
    <w:rsid w:val="00D3051E"/>
    <w:rsid w:val="00D3066D"/>
    <w:rsid w:val="00D308BF"/>
    <w:rsid w:val="00D309E9"/>
    <w:rsid w:val="00D32097"/>
    <w:rsid w:val="00D32E95"/>
    <w:rsid w:val="00D33009"/>
    <w:rsid w:val="00D33ACD"/>
    <w:rsid w:val="00D34591"/>
    <w:rsid w:val="00D348E4"/>
    <w:rsid w:val="00D40BE9"/>
    <w:rsid w:val="00D40DAB"/>
    <w:rsid w:val="00D4117C"/>
    <w:rsid w:val="00D415ED"/>
    <w:rsid w:val="00D4171F"/>
    <w:rsid w:val="00D41D3E"/>
    <w:rsid w:val="00D41F90"/>
    <w:rsid w:val="00D4245B"/>
    <w:rsid w:val="00D424A3"/>
    <w:rsid w:val="00D42A8D"/>
    <w:rsid w:val="00D43F40"/>
    <w:rsid w:val="00D43F5D"/>
    <w:rsid w:val="00D45AAF"/>
    <w:rsid w:val="00D50087"/>
    <w:rsid w:val="00D500C6"/>
    <w:rsid w:val="00D50404"/>
    <w:rsid w:val="00D51146"/>
    <w:rsid w:val="00D5147E"/>
    <w:rsid w:val="00D51671"/>
    <w:rsid w:val="00D51890"/>
    <w:rsid w:val="00D51B09"/>
    <w:rsid w:val="00D520ED"/>
    <w:rsid w:val="00D53155"/>
    <w:rsid w:val="00D53BD8"/>
    <w:rsid w:val="00D549E0"/>
    <w:rsid w:val="00D54D83"/>
    <w:rsid w:val="00D54DB1"/>
    <w:rsid w:val="00D54E31"/>
    <w:rsid w:val="00D5568B"/>
    <w:rsid w:val="00D55C99"/>
    <w:rsid w:val="00D56839"/>
    <w:rsid w:val="00D56A09"/>
    <w:rsid w:val="00D571DB"/>
    <w:rsid w:val="00D60149"/>
    <w:rsid w:val="00D6097A"/>
    <w:rsid w:val="00D611F3"/>
    <w:rsid w:val="00D61897"/>
    <w:rsid w:val="00D62220"/>
    <w:rsid w:val="00D626BE"/>
    <w:rsid w:val="00D63046"/>
    <w:rsid w:val="00D639D8"/>
    <w:rsid w:val="00D639E1"/>
    <w:rsid w:val="00D65A33"/>
    <w:rsid w:val="00D65BEE"/>
    <w:rsid w:val="00D66AA4"/>
    <w:rsid w:val="00D66C9A"/>
    <w:rsid w:val="00D675D0"/>
    <w:rsid w:val="00D701A1"/>
    <w:rsid w:val="00D70387"/>
    <w:rsid w:val="00D70D96"/>
    <w:rsid w:val="00D70F8D"/>
    <w:rsid w:val="00D71842"/>
    <w:rsid w:val="00D71D45"/>
    <w:rsid w:val="00D72E1A"/>
    <w:rsid w:val="00D74EF6"/>
    <w:rsid w:val="00D8023F"/>
    <w:rsid w:val="00D81114"/>
    <w:rsid w:val="00D812B7"/>
    <w:rsid w:val="00D81FCB"/>
    <w:rsid w:val="00D82E7B"/>
    <w:rsid w:val="00D836B2"/>
    <w:rsid w:val="00D83A9A"/>
    <w:rsid w:val="00D84799"/>
    <w:rsid w:val="00D8497B"/>
    <w:rsid w:val="00D84BB6"/>
    <w:rsid w:val="00D84E2B"/>
    <w:rsid w:val="00D87747"/>
    <w:rsid w:val="00D87C26"/>
    <w:rsid w:val="00D87CA4"/>
    <w:rsid w:val="00D90384"/>
    <w:rsid w:val="00D90C34"/>
    <w:rsid w:val="00D90E55"/>
    <w:rsid w:val="00D90FD7"/>
    <w:rsid w:val="00D920C2"/>
    <w:rsid w:val="00D92400"/>
    <w:rsid w:val="00D937EE"/>
    <w:rsid w:val="00D9382E"/>
    <w:rsid w:val="00D93BE3"/>
    <w:rsid w:val="00D942BD"/>
    <w:rsid w:val="00D94390"/>
    <w:rsid w:val="00D9485A"/>
    <w:rsid w:val="00D95016"/>
    <w:rsid w:val="00D9542E"/>
    <w:rsid w:val="00D957EA"/>
    <w:rsid w:val="00D958E3"/>
    <w:rsid w:val="00D96A65"/>
    <w:rsid w:val="00D97675"/>
    <w:rsid w:val="00DA0C43"/>
    <w:rsid w:val="00DA1239"/>
    <w:rsid w:val="00DA19A1"/>
    <w:rsid w:val="00DA3EDB"/>
    <w:rsid w:val="00DA42EE"/>
    <w:rsid w:val="00DA483C"/>
    <w:rsid w:val="00DA4D74"/>
    <w:rsid w:val="00DA4EA7"/>
    <w:rsid w:val="00DA5502"/>
    <w:rsid w:val="00DA711A"/>
    <w:rsid w:val="00DA7762"/>
    <w:rsid w:val="00DA7F8A"/>
    <w:rsid w:val="00DB11AA"/>
    <w:rsid w:val="00DB14D9"/>
    <w:rsid w:val="00DB1EBD"/>
    <w:rsid w:val="00DB1F84"/>
    <w:rsid w:val="00DB20BE"/>
    <w:rsid w:val="00DB2A88"/>
    <w:rsid w:val="00DB2DFE"/>
    <w:rsid w:val="00DB3288"/>
    <w:rsid w:val="00DB42D7"/>
    <w:rsid w:val="00DB437A"/>
    <w:rsid w:val="00DB4C17"/>
    <w:rsid w:val="00DB5B72"/>
    <w:rsid w:val="00DB6A55"/>
    <w:rsid w:val="00DB7B52"/>
    <w:rsid w:val="00DC0F28"/>
    <w:rsid w:val="00DC1896"/>
    <w:rsid w:val="00DC19D1"/>
    <w:rsid w:val="00DC19F3"/>
    <w:rsid w:val="00DC1D4C"/>
    <w:rsid w:val="00DC3049"/>
    <w:rsid w:val="00DC3F52"/>
    <w:rsid w:val="00DC4A9D"/>
    <w:rsid w:val="00DC4EE4"/>
    <w:rsid w:val="00DC529C"/>
    <w:rsid w:val="00DC541E"/>
    <w:rsid w:val="00DC5DB3"/>
    <w:rsid w:val="00DC67D1"/>
    <w:rsid w:val="00DC683D"/>
    <w:rsid w:val="00DC68BC"/>
    <w:rsid w:val="00DC6F57"/>
    <w:rsid w:val="00DC7EDC"/>
    <w:rsid w:val="00DD082D"/>
    <w:rsid w:val="00DD0B61"/>
    <w:rsid w:val="00DD0CD1"/>
    <w:rsid w:val="00DD1036"/>
    <w:rsid w:val="00DD18C7"/>
    <w:rsid w:val="00DD1DCF"/>
    <w:rsid w:val="00DD1EA3"/>
    <w:rsid w:val="00DD2039"/>
    <w:rsid w:val="00DD2191"/>
    <w:rsid w:val="00DD2827"/>
    <w:rsid w:val="00DD2B44"/>
    <w:rsid w:val="00DD2ED7"/>
    <w:rsid w:val="00DD31A3"/>
    <w:rsid w:val="00DD356D"/>
    <w:rsid w:val="00DD40D7"/>
    <w:rsid w:val="00DD41C8"/>
    <w:rsid w:val="00DD5D96"/>
    <w:rsid w:val="00DD6237"/>
    <w:rsid w:val="00DD70CC"/>
    <w:rsid w:val="00DE135B"/>
    <w:rsid w:val="00DE2056"/>
    <w:rsid w:val="00DE27A8"/>
    <w:rsid w:val="00DE300E"/>
    <w:rsid w:val="00DE31AD"/>
    <w:rsid w:val="00DE365B"/>
    <w:rsid w:val="00DE3993"/>
    <w:rsid w:val="00DE4ABE"/>
    <w:rsid w:val="00DE714A"/>
    <w:rsid w:val="00DE7B0B"/>
    <w:rsid w:val="00DF026C"/>
    <w:rsid w:val="00DF0CD0"/>
    <w:rsid w:val="00DF1677"/>
    <w:rsid w:val="00DF27CE"/>
    <w:rsid w:val="00DF2CB8"/>
    <w:rsid w:val="00DF379A"/>
    <w:rsid w:val="00DF3A66"/>
    <w:rsid w:val="00DF3A7D"/>
    <w:rsid w:val="00DF3CA2"/>
    <w:rsid w:val="00DF3E32"/>
    <w:rsid w:val="00DF4090"/>
    <w:rsid w:val="00DF63AA"/>
    <w:rsid w:val="00DF6463"/>
    <w:rsid w:val="00DF65DD"/>
    <w:rsid w:val="00DF73AC"/>
    <w:rsid w:val="00DF7613"/>
    <w:rsid w:val="00DF7EA1"/>
    <w:rsid w:val="00E0056B"/>
    <w:rsid w:val="00E007C7"/>
    <w:rsid w:val="00E00831"/>
    <w:rsid w:val="00E009AC"/>
    <w:rsid w:val="00E01437"/>
    <w:rsid w:val="00E014A9"/>
    <w:rsid w:val="00E01B47"/>
    <w:rsid w:val="00E01CF7"/>
    <w:rsid w:val="00E01EEF"/>
    <w:rsid w:val="00E028DC"/>
    <w:rsid w:val="00E0301A"/>
    <w:rsid w:val="00E03B8E"/>
    <w:rsid w:val="00E05081"/>
    <w:rsid w:val="00E052E0"/>
    <w:rsid w:val="00E056EA"/>
    <w:rsid w:val="00E063DF"/>
    <w:rsid w:val="00E07FA1"/>
    <w:rsid w:val="00E10B86"/>
    <w:rsid w:val="00E11798"/>
    <w:rsid w:val="00E11BD7"/>
    <w:rsid w:val="00E11D4C"/>
    <w:rsid w:val="00E11DD7"/>
    <w:rsid w:val="00E11EBF"/>
    <w:rsid w:val="00E1222B"/>
    <w:rsid w:val="00E13732"/>
    <w:rsid w:val="00E13802"/>
    <w:rsid w:val="00E14E0C"/>
    <w:rsid w:val="00E14E59"/>
    <w:rsid w:val="00E15029"/>
    <w:rsid w:val="00E152CF"/>
    <w:rsid w:val="00E158C4"/>
    <w:rsid w:val="00E15AA3"/>
    <w:rsid w:val="00E15EBC"/>
    <w:rsid w:val="00E16146"/>
    <w:rsid w:val="00E16B32"/>
    <w:rsid w:val="00E16DF8"/>
    <w:rsid w:val="00E2030C"/>
    <w:rsid w:val="00E20EC0"/>
    <w:rsid w:val="00E21452"/>
    <w:rsid w:val="00E216E5"/>
    <w:rsid w:val="00E2297E"/>
    <w:rsid w:val="00E22D52"/>
    <w:rsid w:val="00E237D1"/>
    <w:rsid w:val="00E2410B"/>
    <w:rsid w:val="00E244B4"/>
    <w:rsid w:val="00E25132"/>
    <w:rsid w:val="00E2520C"/>
    <w:rsid w:val="00E258BA"/>
    <w:rsid w:val="00E25A23"/>
    <w:rsid w:val="00E25CA2"/>
    <w:rsid w:val="00E2711B"/>
    <w:rsid w:val="00E2793E"/>
    <w:rsid w:val="00E30164"/>
    <w:rsid w:val="00E30468"/>
    <w:rsid w:val="00E3197D"/>
    <w:rsid w:val="00E32231"/>
    <w:rsid w:val="00E334CD"/>
    <w:rsid w:val="00E3384C"/>
    <w:rsid w:val="00E34066"/>
    <w:rsid w:val="00E34E86"/>
    <w:rsid w:val="00E35164"/>
    <w:rsid w:val="00E35478"/>
    <w:rsid w:val="00E35915"/>
    <w:rsid w:val="00E359CA"/>
    <w:rsid w:val="00E360D0"/>
    <w:rsid w:val="00E3673D"/>
    <w:rsid w:val="00E37041"/>
    <w:rsid w:val="00E40CE7"/>
    <w:rsid w:val="00E4131D"/>
    <w:rsid w:val="00E41835"/>
    <w:rsid w:val="00E42776"/>
    <w:rsid w:val="00E4454D"/>
    <w:rsid w:val="00E453A6"/>
    <w:rsid w:val="00E45609"/>
    <w:rsid w:val="00E45C06"/>
    <w:rsid w:val="00E45DD4"/>
    <w:rsid w:val="00E45E86"/>
    <w:rsid w:val="00E46774"/>
    <w:rsid w:val="00E46EA1"/>
    <w:rsid w:val="00E50821"/>
    <w:rsid w:val="00E50D05"/>
    <w:rsid w:val="00E514DF"/>
    <w:rsid w:val="00E51DAA"/>
    <w:rsid w:val="00E52944"/>
    <w:rsid w:val="00E52F58"/>
    <w:rsid w:val="00E5332E"/>
    <w:rsid w:val="00E53541"/>
    <w:rsid w:val="00E5374B"/>
    <w:rsid w:val="00E53BAC"/>
    <w:rsid w:val="00E53C61"/>
    <w:rsid w:val="00E53E59"/>
    <w:rsid w:val="00E53E98"/>
    <w:rsid w:val="00E53FCD"/>
    <w:rsid w:val="00E541F4"/>
    <w:rsid w:val="00E54306"/>
    <w:rsid w:val="00E54958"/>
    <w:rsid w:val="00E54ADA"/>
    <w:rsid w:val="00E550A8"/>
    <w:rsid w:val="00E55EFF"/>
    <w:rsid w:val="00E57D32"/>
    <w:rsid w:val="00E60278"/>
    <w:rsid w:val="00E60466"/>
    <w:rsid w:val="00E604F7"/>
    <w:rsid w:val="00E60523"/>
    <w:rsid w:val="00E60C26"/>
    <w:rsid w:val="00E60C67"/>
    <w:rsid w:val="00E60D4C"/>
    <w:rsid w:val="00E60E59"/>
    <w:rsid w:val="00E61418"/>
    <w:rsid w:val="00E63323"/>
    <w:rsid w:val="00E63A40"/>
    <w:rsid w:val="00E63CB8"/>
    <w:rsid w:val="00E64767"/>
    <w:rsid w:val="00E65821"/>
    <w:rsid w:val="00E65EE0"/>
    <w:rsid w:val="00E660AB"/>
    <w:rsid w:val="00E660C5"/>
    <w:rsid w:val="00E66160"/>
    <w:rsid w:val="00E66B26"/>
    <w:rsid w:val="00E67C29"/>
    <w:rsid w:val="00E67F31"/>
    <w:rsid w:val="00E70DE5"/>
    <w:rsid w:val="00E713A2"/>
    <w:rsid w:val="00E71E31"/>
    <w:rsid w:val="00E725B1"/>
    <w:rsid w:val="00E72DE2"/>
    <w:rsid w:val="00E73012"/>
    <w:rsid w:val="00E74477"/>
    <w:rsid w:val="00E7522C"/>
    <w:rsid w:val="00E7609C"/>
    <w:rsid w:val="00E7663E"/>
    <w:rsid w:val="00E76B97"/>
    <w:rsid w:val="00E76E99"/>
    <w:rsid w:val="00E76FE3"/>
    <w:rsid w:val="00E77751"/>
    <w:rsid w:val="00E777F8"/>
    <w:rsid w:val="00E837AE"/>
    <w:rsid w:val="00E84296"/>
    <w:rsid w:val="00E84B03"/>
    <w:rsid w:val="00E862CE"/>
    <w:rsid w:val="00E86379"/>
    <w:rsid w:val="00E874EB"/>
    <w:rsid w:val="00E87A93"/>
    <w:rsid w:val="00E87B10"/>
    <w:rsid w:val="00E87D62"/>
    <w:rsid w:val="00E90109"/>
    <w:rsid w:val="00E902AB"/>
    <w:rsid w:val="00E90C53"/>
    <w:rsid w:val="00E90F78"/>
    <w:rsid w:val="00E91790"/>
    <w:rsid w:val="00E91A36"/>
    <w:rsid w:val="00E91DF8"/>
    <w:rsid w:val="00E9202B"/>
    <w:rsid w:val="00E92A40"/>
    <w:rsid w:val="00E9308B"/>
    <w:rsid w:val="00E93471"/>
    <w:rsid w:val="00E954CF"/>
    <w:rsid w:val="00E956D9"/>
    <w:rsid w:val="00E958B5"/>
    <w:rsid w:val="00E95A75"/>
    <w:rsid w:val="00E95EBC"/>
    <w:rsid w:val="00E96166"/>
    <w:rsid w:val="00E97042"/>
    <w:rsid w:val="00E976AE"/>
    <w:rsid w:val="00EA0024"/>
    <w:rsid w:val="00EA0256"/>
    <w:rsid w:val="00EA0D9F"/>
    <w:rsid w:val="00EA1043"/>
    <w:rsid w:val="00EA10DB"/>
    <w:rsid w:val="00EA15EC"/>
    <w:rsid w:val="00EA1E56"/>
    <w:rsid w:val="00EA2847"/>
    <w:rsid w:val="00EA286B"/>
    <w:rsid w:val="00EA39E8"/>
    <w:rsid w:val="00EA4766"/>
    <w:rsid w:val="00EA4B34"/>
    <w:rsid w:val="00EA5205"/>
    <w:rsid w:val="00EA5E0E"/>
    <w:rsid w:val="00EA609D"/>
    <w:rsid w:val="00EA6253"/>
    <w:rsid w:val="00EA633E"/>
    <w:rsid w:val="00EA6792"/>
    <w:rsid w:val="00EA6C38"/>
    <w:rsid w:val="00EA76B8"/>
    <w:rsid w:val="00EA773E"/>
    <w:rsid w:val="00EA7A98"/>
    <w:rsid w:val="00EB04DE"/>
    <w:rsid w:val="00EB11E4"/>
    <w:rsid w:val="00EB1228"/>
    <w:rsid w:val="00EB25B1"/>
    <w:rsid w:val="00EB3120"/>
    <w:rsid w:val="00EB38B6"/>
    <w:rsid w:val="00EB39A5"/>
    <w:rsid w:val="00EB45BB"/>
    <w:rsid w:val="00EB4A93"/>
    <w:rsid w:val="00EB5B81"/>
    <w:rsid w:val="00EB6ACC"/>
    <w:rsid w:val="00EC03BE"/>
    <w:rsid w:val="00EC0926"/>
    <w:rsid w:val="00EC1292"/>
    <w:rsid w:val="00EC1B2D"/>
    <w:rsid w:val="00EC1D02"/>
    <w:rsid w:val="00EC1D3E"/>
    <w:rsid w:val="00EC29CD"/>
    <w:rsid w:val="00EC4A38"/>
    <w:rsid w:val="00EC4AF7"/>
    <w:rsid w:val="00EC5596"/>
    <w:rsid w:val="00EC55F4"/>
    <w:rsid w:val="00EC5F90"/>
    <w:rsid w:val="00EC617E"/>
    <w:rsid w:val="00EC6241"/>
    <w:rsid w:val="00EC69F4"/>
    <w:rsid w:val="00EC7ED1"/>
    <w:rsid w:val="00EC7F2C"/>
    <w:rsid w:val="00EC7FAE"/>
    <w:rsid w:val="00ED00DE"/>
    <w:rsid w:val="00ED048F"/>
    <w:rsid w:val="00ED0679"/>
    <w:rsid w:val="00ED0A8D"/>
    <w:rsid w:val="00ED0E5B"/>
    <w:rsid w:val="00ED1531"/>
    <w:rsid w:val="00ED3701"/>
    <w:rsid w:val="00ED4A46"/>
    <w:rsid w:val="00ED6019"/>
    <w:rsid w:val="00ED62DE"/>
    <w:rsid w:val="00ED6ACD"/>
    <w:rsid w:val="00EE0191"/>
    <w:rsid w:val="00EE082D"/>
    <w:rsid w:val="00EE08C5"/>
    <w:rsid w:val="00EE0C7F"/>
    <w:rsid w:val="00EE1087"/>
    <w:rsid w:val="00EE3CFD"/>
    <w:rsid w:val="00EE46EC"/>
    <w:rsid w:val="00EE4827"/>
    <w:rsid w:val="00EE4B72"/>
    <w:rsid w:val="00EE514C"/>
    <w:rsid w:val="00EE5359"/>
    <w:rsid w:val="00EE54C8"/>
    <w:rsid w:val="00EE5992"/>
    <w:rsid w:val="00EE73D0"/>
    <w:rsid w:val="00EF01AD"/>
    <w:rsid w:val="00EF01DC"/>
    <w:rsid w:val="00EF0241"/>
    <w:rsid w:val="00EF0DBD"/>
    <w:rsid w:val="00EF12AC"/>
    <w:rsid w:val="00EF21E2"/>
    <w:rsid w:val="00EF2911"/>
    <w:rsid w:val="00EF2C8E"/>
    <w:rsid w:val="00EF2D06"/>
    <w:rsid w:val="00EF2E76"/>
    <w:rsid w:val="00EF3850"/>
    <w:rsid w:val="00EF4738"/>
    <w:rsid w:val="00EF637D"/>
    <w:rsid w:val="00EF6598"/>
    <w:rsid w:val="00EF6626"/>
    <w:rsid w:val="00EF692D"/>
    <w:rsid w:val="00EF6A09"/>
    <w:rsid w:val="00EF6B4D"/>
    <w:rsid w:val="00EF6EA1"/>
    <w:rsid w:val="00EF6EE1"/>
    <w:rsid w:val="00EF6FC6"/>
    <w:rsid w:val="00EF72A1"/>
    <w:rsid w:val="00EF738B"/>
    <w:rsid w:val="00EF73ED"/>
    <w:rsid w:val="00EF76A3"/>
    <w:rsid w:val="00F00CB7"/>
    <w:rsid w:val="00F00FD5"/>
    <w:rsid w:val="00F01548"/>
    <w:rsid w:val="00F0169C"/>
    <w:rsid w:val="00F01774"/>
    <w:rsid w:val="00F01A82"/>
    <w:rsid w:val="00F01D83"/>
    <w:rsid w:val="00F01EB1"/>
    <w:rsid w:val="00F01FD0"/>
    <w:rsid w:val="00F02F8F"/>
    <w:rsid w:val="00F0387E"/>
    <w:rsid w:val="00F03B43"/>
    <w:rsid w:val="00F03ED6"/>
    <w:rsid w:val="00F040F9"/>
    <w:rsid w:val="00F04548"/>
    <w:rsid w:val="00F051F2"/>
    <w:rsid w:val="00F0554D"/>
    <w:rsid w:val="00F06541"/>
    <w:rsid w:val="00F070D6"/>
    <w:rsid w:val="00F07AD6"/>
    <w:rsid w:val="00F07F4E"/>
    <w:rsid w:val="00F10B0D"/>
    <w:rsid w:val="00F11730"/>
    <w:rsid w:val="00F133E1"/>
    <w:rsid w:val="00F141CA"/>
    <w:rsid w:val="00F1444B"/>
    <w:rsid w:val="00F14906"/>
    <w:rsid w:val="00F15373"/>
    <w:rsid w:val="00F15557"/>
    <w:rsid w:val="00F15D19"/>
    <w:rsid w:val="00F15F3C"/>
    <w:rsid w:val="00F16046"/>
    <w:rsid w:val="00F16624"/>
    <w:rsid w:val="00F16883"/>
    <w:rsid w:val="00F173FD"/>
    <w:rsid w:val="00F2058B"/>
    <w:rsid w:val="00F20DB4"/>
    <w:rsid w:val="00F212BA"/>
    <w:rsid w:val="00F21ECF"/>
    <w:rsid w:val="00F229F9"/>
    <w:rsid w:val="00F2372B"/>
    <w:rsid w:val="00F2652A"/>
    <w:rsid w:val="00F2776C"/>
    <w:rsid w:val="00F27C7B"/>
    <w:rsid w:val="00F30825"/>
    <w:rsid w:val="00F3099A"/>
    <w:rsid w:val="00F30B86"/>
    <w:rsid w:val="00F31342"/>
    <w:rsid w:val="00F3162C"/>
    <w:rsid w:val="00F32027"/>
    <w:rsid w:val="00F32565"/>
    <w:rsid w:val="00F32A82"/>
    <w:rsid w:val="00F32FFD"/>
    <w:rsid w:val="00F33FAC"/>
    <w:rsid w:val="00F34BD1"/>
    <w:rsid w:val="00F35AE6"/>
    <w:rsid w:val="00F36E52"/>
    <w:rsid w:val="00F370D1"/>
    <w:rsid w:val="00F37B34"/>
    <w:rsid w:val="00F4023A"/>
    <w:rsid w:val="00F411E9"/>
    <w:rsid w:val="00F425B3"/>
    <w:rsid w:val="00F42627"/>
    <w:rsid w:val="00F4268D"/>
    <w:rsid w:val="00F44B7F"/>
    <w:rsid w:val="00F45C57"/>
    <w:rsid w:val="00F45E58"/>
    <w:rsid w:val="00F45F16"/>
    <w:rsid w:val="00F46173"/>
    <w:rsid w:val="00F474CB"/>
    <w:rsid w:val="00F47ABE"/>
    <w:rsid w:val="00F5053F"/>
    <w:rsid w:val="00F508F1"/>
    <w:rsid w:val="00F509F5"/>
    <w:rsid w:val="00F50EF1"/>
    <w:rsid w:val="00F51415"/>
    <w:rsid w:val="00F5326A"/>
    <w:rsid w:val="00F541F4"/>
    <w:rsid w:val="00F55141"/>
    <w:rsid w:val="00F56484"/>
    <w:rsid w:val="00F56C05"/>
    <w:rsid w:val="00F56D6C"/>
    <w:rsid w:val="00F56E59"/>
    <w:rsid w:val="00F575CA"/>
    <w:rsid w:val="00F60F40"/>
    <w:rsid w:val="00F61161"/>
    <w:rsid w:val="00F6182E"/>
    <w:rsid w:val="00F61B91"/>
    <w:rsid w:val="00F61D2C"/>
    <w:rsid w:val="00F621E4"/>
    <w:rsid w:val="00F622BD"/>
    <w:rsid w:val="00F62390"/>
    <w:rsid w:val="00F628A6"/>
    <w:rsid w:val="00F62EA8"/>
    <w:rsid w:val="00F62FE3"/>
    <w:rsid w:val="00F632FA"/>
    <w:rsid w:val="00F63B0A"/>
    <w:rsid w:val="00F63DC4"/>
    <w:rsid w:val="00F63E12"/>
    <w:rsid w:val="00F64B4D"/>
    <w:rsid w:val="00F64F91"/>
    <w:rsid w:val="00F6537B"/>
    <w:rsid w:val="00F66D2F"/>
    <w:rsid w:val="00F677F0"/>
    <w:rsid w:val="00F679D7"/>
    <w:rsid w:val="00F70310"/>
    <w:rsid w:val="00F7100D"/>
    <w:rsid w:val="00F7159D"/>
    <w:rsid w:val="00F71912"/>
    <w:rsid w:val="00F72FB2"/>
    <w:rsid w:val="00F7344E"/>
    <w:rsid w:val="00F735BB"/>
    <w:rsid w:val="00F74937"/>
    <w:rsid w:val="00F7496A"/>
    <w:rsid w:val="00F74F88"/>
    <w:rsid w:val="00F75B2E"/>
    <w:rsid w:val="00F7732A"/>
    <w:rsid w:val="00F773CB"/>
    <w:rsid w:val="00F774C1"/>
    <w:rsid w:val="00F80152"/>
    <w:rsid w:val="00F809BC"/>
    <w:rsid w:val="00F81402"/>
    <w:rsid w:val="00F82957"/>
    <w:rsid w:val="00F82A79"/>
    <w:rsid w:val="00F82A7D"/>
    <w:rsid w:val="00F8318B"/>
    <w:rsid w:val="00F839E0"/>
    <w:rsid w:val="00F83C00"/>
    <w:rsid w:val="00F83F2B"/>
    <w:rsid w:val="00F84490"/>
    <w:rsid w:val="00F84519"/>
    <w:rsid w:val="00F84847"/>
    <w:rsid w:val="00F84C43"/>
    <w:rsid w:val="00F85DC0"/>
    <w:rsid w:val="00F85E84"/>
    <w:rsid w:val="00F866C4"/>
    <w:rsid w:val="00F866FB"/>
    <w:rsid w:val="00F86756"/>
    <w:rsid w:val="00F8769D"/>
    <w:rsid w:val="00F878A2"/>
    <w:rsid w:val="00F90140"/>
    <w:rsid w:val="00F901D6"/>
    <w:rsid w:val="00F902CB"/>
    <w:rsid w:val="00F90D2E"/>
    <w:rsid w:val="00F914D9"/>
    <w:rsid w:val="00F920C1"/>
    <w:rsid w:val="00F9281B"/>
    <w:rsid w:val="00F92A18"/>
    <w:rsid w:val="00F92AD5"/>
    <w:rsid w:val="00F92B60"/>
    <w:rsid w:val="00F9397F"/>
    <w:rsid w:val="00F93DAF"/>
    <w:rsid w:val="00F94036"/>
    <w:rsid w:val="00F94C74"/>
    <w:rsid w:val="00F952D2"/>
    <w:rsid w:val="00F95ADC"/>
    <w:rsid w:val="00F96093"/>
    <w:rsid w:val="00F97AB2"/>
    <w:rsid w:val="00F97D4A"/>
    <w:rsid w:val="00F97EAF"/>
    <w:rsid w:val="00FA00AC"/>
    <w:rsid w:val="00FA06AE"/>
    <w:rsid w:val="00FA1886"/>
    <w:rsid w:val="00FA1977"/>
    <w:rsid w:val="00FA2609"/>
    <w:rsid w:val="00FA308C"/>
    <w:rsid w:val="00FA37F1"/>
    <w:rsid w:val="00FA609C"/>
    <w:rsid w:val="00FA627F"/>
    <w:rsid w:val="00FA6337"/>
    <w:rsid w:val="00FA79B3"/>
    <w:rsid w:val="00FA7A28"/>
    <w:rsid w:val="00FA7C6D"/>
    <w:rsid w:val="00FB03EA"/>
    <w:rsid w:val="00FB0E38"/>
    <w:rsid w:val="00FB1962"/>
    <w:rsid w:val="00FB1CD8"/>
    <w:rsid w:val="00FB21DD"/>
    <w:rsid w:val="00FB259B"/>
    <w:rsid w:val="00FB2A1E"/>
    <w:rsid w:val="00FB3759"/>
    <w:rsid w:val="00FB44E6"/>
    <w:rsid w:val="00FB49AF"/>
    <w:rsid w:val="00FB4DEA"/>
    <w:rsid w:val="00FB4F84"/>
    <w:rsid w:val="00FB52F3"/>
    <w:rsid w:val="00FB6B74"/>
    <w:rsid w:val="00FB7598"/>
    <w:rsid w:val="00FB7AED"/>
    <w:rsid w:val="00FB7C17"/>
    <w:rsid w:val="00FC066D"/>
    <w:rsid w:val="00FC0D33"/>
    <w:rsid w:val="00FC12EB"/>
    <w:rsid w:val="00FC1C2B"/>
    <w:rsid w:val="00FC1D4F"/>
    <w:rsid w:val="00FC1E1B"/>
    <w:rsid w:val="00FC1FA0"/>
    <w:rsid w:val="00FC2BA3"/>
    <w:rsid w:val="00FC2E90"/>
    <w:rsid w:val="00FC42FF"/>
    <w:rsid w:val="00FC4A68"/>
    <w:rsid w:val="00FC6132"/>
    <w:rsid w:val="00FC63E9"/>
    <w:rsid w:val="00FC6940"/>
    <w:rsid w:val="00FC6C75"/>
    <w:rsid w:val="00FC71D7"/>
    <w:rsid w:val="00FC7320"/>
    <w:rsid w:val="00FC79E0"/>
    <w:rsid w:val="00FC7FBD"/>
    <w:rsid w:val="00FD09EE"/>
    <w:rsid w:val="00FD0A9E"/>
    <w:rsid w:val="00FD0D5B"/>
    <w:rsid w:val="00FD1195"/>
    <w:rsid w:val="00FD1738"/>
    <w:rsid w:val="00FD194D"/>
    <w:rsid w:val="00FD2170"/>
    <w:rsid w:val="00FD2309"/>
    <w:rsid w:val="00FD2547"/>
    <w:rsid w:val="00FD2879"/>
    <w:rsid w:val="00FD2D21"/>
    <w:rsid w:val="00FD3250"/>
    <w:rsid w:val="00FD38F0"/>
    <w:rsid w:val="00FD3BD9"/>
    <w:rsid w:val="00FD4AC0"/>
    <w:rsid w:val="00FD4BA7"/>
    <w:rsid w:val="00FD54BE"/>
    <w:rsid w:val="00FD6108"/>
    <w:rsid w:val="00FD65EB"/>
    <w:rsid w:val="00FD73F6"/>
    <w:rsid w:val="00FD7DAF"/>
    <w:rsid w:val="00FE085B"/>
    <w:rsid w:val="00FE0B03"/>
    <w:rsid w:val="00FE0FB3"/>
    <w:rsid w:val="00FE10EE"/>
    <w:rsid w:val="00FE11A8"/>
    <w:rsid w:val="00FE1F6A"/>
    <w:rsid w:val="00FE26FD"/>
    <w:rsid w:val="00FE366A"/>
    <w:rsid w:val="00FE3EF4"/>
    <w:rsid w:val="00FE501D"/>
    <w:rsid w:val="00FE55FE"/>
    <w:rsid w:val="00FE5A96"/>
    <w:rsid w:val="00FE5C15"/>
    <w:rsid w:val="00FE6DE1"/>
    <w:rsid w:val="00FE7114"/>
    <w:rsid w:val="00FE7820"/>
    <w:rsid w:val="00FE793C"/>
    <w:rsid w:val="00FF066C"/>
    <w:rsid w:val="00FF0B76"/>
    <w:rsid w:val="00FF180A"/>
    <w:rsid w:val="00FF1FA5"/>
    <w:rsid w:val="00FF2A9C"/>
    <w:rsid w:val="00FF2B38"/>
    <w:rsid w:val="00FF4078"/>
    <w:rsid w:val="00FF4697"/>
    <w:rsid w:val="00FF4ADC"/>
    <w:rsid w:val="00FF4BDF"/>
    <w:rsid w:val="00FF4D8E"/>
    <w:rsid w:val="00FF4F99"/>
    <w:rsid w:val="00FF54FB"/>
    <w:rsid w:val="00FF5600"/>
    <w:rsid w:val="00FF563D"/>
    <w:rsid w:val="00FF56D7"/>
    <w:rsid w:val="00FF5B4C"/>
    <w:rsid w:val="00FF5C52"/>
    <w:rsid w:val="00FF5DB5"/>
    <w:rsid w:val="00FF6416"/>
    <w:rsid w:val="00FF6419"/>
    <w:rsid w:val="00FF6853"/>
    <w:rsid w:val="00FF6D33"/>
    <w:rsid w:val="00FF7C1F"/>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바탕" w:hAnsi="Times New Roman" w:cs="Times New Roman"/>
        <w:lang w:val="en-US" w:eastAsia="ko-K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F1669"/>
    <w:pPr>
      <w:spacing w:after="180"/>
    </w:pPr>
    <w:rPr>
      <w:rFonts w:eastAsia="맑은 고딕"/>
      <w:lang w:val="en-GB" w:eastAsia="en-US"/>
    </w:rPr>
  </w:style>
  <w:style w:type="paragraph" w:styleId="1">
    <w:name w:val="heading 1"/>
    <w:aliases w:val="제목 1(no line),H1,h1,app heading 1,l1,Memo Heading 1,h11,h12,h13,h14,h15,h16,Heading 1_a,heading 1,h17,h111,h121,h131,h141,h151,h161,h18,h112,h122,h132,h142,h152,h162,h19,h113,h123,h133,h143,h153,h163,NMP Heading 1"/>
    <w:next w:val="a"/>
    <w:link w:val="1Char"/>
    <w:qFormat/>
    <w:rsid w:val="00980425"/>
    <w:pPr>
      <w:keepNext/>
      <w:keepLines/>
      <w:numPr>
        <w:numId w:val="2"/>
      </w:numPr>
      <w:tabs>
        <w:tab w:val="num" w:pos="0"/>
        <w:tab w:val="left" w:pos="426"/>
      </w:tabs>
      <w:overflowPunct w:val="0"/>
      <w:autoSpaceDE w:val="0"/>
      <w:autoSpaceDN w:val="0"/>
      <w:adjustRightInd w:val="0"/>
      <w:spacing w:before="240" w:after="60" w:line="288" w:lineRule="auto"/>
      <w:ind w:left="799" w:hanging="799"/>
      <w:textAlignment w:val="baseline"/>
      <w:outlineLvl w:val="0"/>
    </w:pPr>
    <w:rPr>
      <w:rFonts w:ascii="Arial" w:hAnsi="Arial"/>
      <w:sz w:val="32"/>
      <w:szCs w:val="32"/>
      <w:lang w:val="en-GB"/>
    </w:rPr>
  </w:style>
  <w:style w:type="paragraph" w:styleId="20">
    <w:name w:val="heading 2"/>
    <w:basedOn w:val="1"/>
    <w:next w:val="a"/>
    <w:link w:val="2Char"/>
    <w:qFormat/>
    <w:rsid w:val="00317BEA"/>
    <w:pPr>
      <w:tabs>
        <w:tab w:val="clear" w:pos="0"/>
        <w:tab w:val="clear" w:pos="426"/>
      </w:tabs>
      <w:spacing w:after="120"/>
      <w:ind w:left="800" w:hanging="400"/>
      <w:outlineLvl w:val="1"/>
    </w:pPr>
    <w:rPr>
      <w:sz w:val="24"/>
    </w:rPr>
  </w:style>
  <w:style w:type="paragraph" w:styleId="3">
    <w:name w:val="heading 3"/>
    <w:basedOn w:val="a"/>
    <w:next w:val="a"/>
    <w:link w:val="3Char"/>
    <w:qFormat/>
    <w:rsid w:val="0072162A"/>
    <w:pPr>
      <w:keepNext/>
      <w:ind w:leftChars="300" w:left="300" w:hangingChars="200" w:hanging="2000"/>
      <w:outlineLvl w:val="2"/>
    </w:pPr>
    <w:rPr>
      <w:rFonts w:ascii="맑은 고딕" w:hAnsi="맑은 고딕"/>
    </w:rPr>
  </w:style>
  <w:style w:type="paragraph" w:styleId="4">
    <w:name w:val="heading 4"/>
    <w:basedOn w:val="3"/>
    <w:next w:val="a"/>
    <w:link w:val="4Char"/>
    <w:qFormat/>
    <w:rsid w:val="0072162A"/>
    <w:pPr>
      <w:keepLines/>
      <w:tabs>
        <w:tab w:val="num" w:pos="576"/>
      </w:tabs>
      <w:spacing w:before="120"/>
      <w:ind w:leftChars="0" w:left="576" w:firstLineChars="0" w:hanging="576"/>
      <w:outlineLvl w:val="3"/>
    </w:pPr>
    <w:rPr>
      <w:rFonts w:ascii="Arial"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제목 1 Char"/>
    <w:aliases w:val="제목 1(no line) Char,H1 Char,h1 Char,app heading 1 Char,l1 Char,Memo Heading 1 Char,h11 Char,h12 Char,h13 Char,h14 Char,h15 Char,h16 Char,Heading 1_a Char,heading 1 Char,h17 Char,h111 Char,h121 Char,h131 Char,h141 Char,h151 Char,h161 Char"/>
    <w:link w:val="1"/>
    <w:rsid w:val="00980425"/>
    <w:rPr>
      <w:rFonts w:ascii="Arial" w:hAnsi="Arial"/>
      <w:sz w:val="32"/>
      <w:szCs w:val="32"/>
      <w:lang w:val="en-GB"/>
    </w:rPr>
  </w:style>
  <w:style w:type="character" w:customStyle="1" w:styleId="2Char">
    <w:name w:val="제목 2 Char"/>
    <w:link w:val="20"/>
    <w:rsid w:val="00317BEA"/>
    <w:rPr>
      <w:rFonts w:ascii="Arial" w:hAnsi="Arial"/>
      <w:sz w:val="24"/>
      <w:szCs w:val="32"/>
      <w:lang w:val="en-GB"/>
    </w:rPr>
  </w:style>
  <w:style w:type="character" w:customStyle="1" w:styleId="4Char">
    <w:name w:val="제목 4 Char"/>
    <w:link w:val="4"/>
    <w:rsid w:val="0072162A"/>
    <w:rPr>
      <w:rFonts w:ascii="Arial" w:eastAsia="맑은 고딕" w:hAnsi="Arial"/>
      <w:sz w:val="24"/>
      <w:lang w:val="en-GB" w:eastAsia="en-US"/>
    </w:rPr>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link w:val="Char"/>
    <w:rsid w:val="0072162A"/>
    <w:pPr>
      <w:widowControl w:val="0"/>
    </w:pPr>
    <w:rPr>
      <w:rFonts w:ascii="Arial" w:eastAsia="맑은 고딕" w:hAnsi="Arial"/>
      <w:b/>
      <w:noProof/>
      <w:sz w:val="18"/>
      <w:lang w:val="en-GB" w:eastAsia="en-US"/>
    </w:rPr>
  </w:style>
  <w:style w:type="character" w:customStyle="1" w:styleId="Char">
    <w:name w:val="머리글 Char"/>
    <w:aliases w:val="header odd Char,header Char,header odd1 Char,header odd2 Char,header odd3 Char,header odd4 Char,header odd5 Char,header odd6 Char,header1 Char,header2 Char,header3 Char,header odd11 Char,header odd21 Char,header odd7 Char,header4 Char"/>
    <w:link w:val="a3"/>
    <w:rsid w:val="0072162A"/>
    <w:rPr>
      <w:rFonts w:ascii="Arial" w:eastAsia="맑은 고딕" w:hAnsi="Arial"/>
      <w:b/>
      <w:noProof/>
      <w:sz w:val="18"/>
      <w:lang w:val="en-GB" w:eastAsia="en-US" w:bidi="ar-SA"/>
    </w:rPr>
  </w:style>
  <w:style w:type="paragraph" w:customStyle="1" w:styleId="CRCoverPage">
    <w:name w:val="CR Cover Page"/>
    <w:rsid w:val="0072162A"/>
    <w:pPr>
      <w:spacing w:after="120"/>
    </w:pPr>
    <w:rPr>
      <w:rFonts w:ascii="Arial" w:eastAsia="맑은 고딕" w:hAnsi="Arial"/>
      <w:lang w:val="en-GB" w:eastAsia="en-US"/>
    </w:rPr>
  </w:style>
  <w:style w:type="paragraph" w:styleId="a4">
    <w:name w:val="List Paragraph"/>
    <w:basedOn w:val="a"/>
    <w:uiPriority w:val="34"/>
    <w:qFormat/>
    <w:rsid w:val="0072162A"/>
    <w:pPr>
      <w:ind w:leftChars="400" w:left="800"/>
    </w:pPr>
  </w:style>
  <w:style w:type="character" w:customStyle="1" w:styleId="3Char">
    <w:name w:val="제목 3 Char"/>
    <w:link w:val="3"/>
    <w:semiHidden/>
    <w:rsid w:val="0072162A"/>
    <w:rPr>
      <w:rFonts w:ascii="맑은 고딕" w:eastAsia="맑은 고딕" w:hAnsi="맑은 고딕" w:cs="Times New Roman"/>
      <w:lang w:val="en-GB" w:eastAsia="en-US"/>
    </w:rPr>
  </w:style>
  <w:style w:type="paragraph" w:styleId="a5">
    <w:name w:val="Balloon Text"/>
    <w:basedOn w:val="a"/>
    <w:semiHidden/>
    <w:rsid w:val="00746D48"/>
    <w:rPr>
      <w:rFonts w:ascii="Tahoma" w:hAnsi="Tahoma" w:cs="Tahoma"/>
      <w:sz w:val="16"/>
      <w:szCs w:val="16"/>
    </w:rPr>
  </w:style>
  <w:style w:type="table" w:styleId="a6">
    <w:name w:val="Table Grid"/>
    <w:basedOn w:val="a1"/>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7">
    <w:name w:val="caption"/>
    <w:basedOn w:val="a"/>
    <w:next w:val="a"/>
    <w:unhideWhenUsed/>
    <w:qFormat/>
    <w:rsid w:val="00EC1D3E"/>
    <w:rPr>
      <w:b/>
      <w:bCs/>
    </w:rPr>
  </w:style>
  <w:style w:type="character" w:styleId="a8">
    <w:name w:val="Emphasis"/>
    <w:qFormat/>
    <w:rsid w:val="001A56C7"/>
    <w:rPr>
      <w:i/>
      <w:iCs/>
    </w:rPr>
  </w:style>
  <w:style w:type="character" w:styleId="a9">
    <w:name w:val="annotation reference"/>
    <w:rsid w:val="001C6890"/>
    <w:rPr>
      <w:sz w:val="16"/>
      <w:szCs w:val="16"/>
    </w:rPr>
  </w:style>
  <w:style w:type="paragraph" w:styleId="aa">
    <w:name w:val="annotation text"/>
    <w:basedOn w:val="a"/>
    <w:link w:val="Char0"/>
    <w:rsid w:val="001C6890"/>
    <w:rPr>
      <w:lang w:eastAsia="x-none"/>
    </w:rPr>
  </w:style>
  <w:style w:type="character" w:customStyle="1" w:styleId="Char0">
    <w:name w:val="메모 텍스트 Char"/>
    <w:link w:val="aa"/>
    <w:rsid w:val="001C6890"/>
    <w:rPr>
      <w:rFonts w:eastAsia="맑은 고딕"/>
      <w:lang w:val="en-GB"/>
    </w:rPr>
  </w:style>
  <w:style w:type="paragraph" w:styleId="ab">
    <w:name w:val="annotation subject"/>
    <w:basedOn w:val="aa"/>
    <w:next w:val="aa"/>
    <w:link w:val="Char1"/>
    <w:rsid w:val="001C6890"/>
    <w:rPr>
      <w:b/>
      <w:bCs/>
    </w:rPr>
  </w:style>
  <w:style w:type="character" w:customStyle="1" w:styleId="Char1">
    <w:name w:val="메모 주제 Char"/>
    <w:link w:val="ab"/>
    <w:rsid w:val="001C6890"/>
    <w:rPr>
      <w:rFonts w:eastAsia="맑은 고딕"/>
      <w:b/>
      <w:bCs/>
      <w:lang w:val="en-GB"/>
    </w:rPr>
  </w:style>
  <w:style w:type="table" w:styleId="10">
    <w:name w:val="Table Classic 1"/>
    <w:basedOn w:val="a1"/>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a"/>
    <w:rsid w:val="00592741"/>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a"/>
    <w:rsid w:val="00592741"/>
    <w:pPr>
      <w:keepNext/>
      <w:overflowPunct w:val="0"/>
      <w:autoSpaceDE w:val="0"/>
      <w:autoSpaceDN w:val="0"/>
      <w:spacing w:after="0"/>
      <w:jc w:val="center"/>
    </w:pPr>
    <w:rPr>
      <w:rFonts w:ascii="Arial" w:eastAsia="바탕" w:hAnsi="Arial" w:cs="Arial"/>
      <w:b/>
      <w:bCs/>
      <w:sz w:val="18"/>
      <w:szCs w:val="18"/>
      <w:lang w:val="en-US" w:eastAsia="ja-JP"/>
    </w:rPr>
  </w:style>
  <w:style w:type="paragraph" w:styleId="ac">
    <w:name w:val="footer"/>
    <w:basedOn w:val="a"/>
    <w:link w:val="Char2"/>
    <w:rsid w:val="006B43E1"/>
    <w:pPr>
      <w:tabs>
        <w:tab w:val="center" w:pos="4680"/>
        <w:tab w:val="right" w:pos="9360"/>
      </w:tabs>
    </w:pPr>
  </w:style>
  <w:style w:type="character" w:customStyle="1" w:styleId="Char2">
    <w:name w:val="바닥글 Char"/>
    <w:link w:val="ac"/>
    <w:rsid w:val="006B43E1"/>
    <w:rPr>
      <w:rFonts w:eastAsia="맑은 고딕"/>
      <w:lang w:val="en-GB" w:eastAsia="en-US"/>
    </w:rPr>
  </w:style>
  <w:style w:type="paragraph" w:customStyle="1" w:styleId="Bullet-3">
    <w:name w:val="Bullet-3"/>
    <w:basedOn w:val="a"/>
    <w:link w:val="Bullet-3Char"/>
    <w:qFormat/>
    <w:rsid w:val="003F540A"/>
    <w:pPr>
      <w:numPr>
        <w:ilvl w:val="2"/>
        <w:numId w:val="3"/>
      </w:numPr>
      <w:spacing w:after="0"/>
      <w:jc w:val="both"/>
    </w:pPr>
    <w:rPr>
      <w:rFonts w:ascii="Book Antiqua" w:hAnsi="Book Antiqua"/>
    </w:rPr>
  </w:style>
  <w:style w:type="character" w:customStyle="1" w:styleId="Bullet-3Char">
    <w:name w:val="Bullet-3 Char"/>
    <w:link w:val="Bullet-3"/>
    <w:rsid w:val="003F540A"/>
    <w:rPr>
      <w:rFonts w:ascii="Book Antiqua" w:eastAsia="맑은 고딕" w:hAnsi="Book Antiqua"/>
      <w:lang w:val="en-GB" w:eastAsia="en-US"/>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맑은 고딕" w:hAnsi="Book Antiqua"/>
      <w:lang w:val="en-AU" w:eastAsia="en-US"/>
    </w:rPr>
  </w:style>
  <w:style w:type="character" w:customStyle="1" w:styleId="bulletlevel1Char">
    <w:name w:val="bullet level 1 Char"/>
    <w:link w:val="bulletlevel1"/>
    <w:rsid w:val="003F540A"/>
    <w:rPr>
      <w:rFonts w:ascii="Book Antiqua" w:eastAsia="맑은 고딕" w:hAnsi="Book Antiqua"/>
      <w:lang w:val="en-AU" w:eastAsia="en-US"/>
    </w:rPr>
  </w:style>
  <w:style w:type="character" w:customStyle="1" w:styleId="bulletlevel2Char">
    <w:name w:val="bullet level 2 Char"/>
    <w:link w:val="bulletlevel2"/>
    <w:rsid w:val="003F540A"/>
    <w:rPr>
      <w:rFonts w:ascii="Book Antiqua" w:eastAsia="맑은 고딕" w:hAnsi="Book Antiqua"/>
      <w:lang w:val="en-AU" w:eastAsia="en-US"/>
    </w:rPr>
  </w:style>
  <w:style w:type="paragraph" w:customStyle="1" w:styleId="TH">
    <w:name w:val="TH"/>
    <w:basedOn w:val="a"/>
    <w:link w:val="THChar"/>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rsid w:val="00C13585"/>
    <w:rPr>
      <w:rFonts w:ascii="Arial" w:eastAsia="Times New Roman" w:hAnsi="Arial"/>
      <w:b/>
      <w:lang w:val="en-GB" w:eastAsia="en-US"/>
    </w:rPr>
  </w:style>
  <w:style w:type="paragraph" w:customStyle="1" w:styleId="21">
    <w:name w:val="스타일 양쪽 첫 줄:  2 글자"/>
    <w:basedOn w:val="a"/>
    <w:link w:val="2Char0"/>
    <w:rsid w:val="00FC71D7"/>
    <w:pPr>
      <w:spacing w:line="288" w:lineRule="auto"/>
      <w:ind w:firstLineChars="200" w:firstLine="200"/>
      <w:jc w:val="both"/>
    </w:pPr>
    <w:rPr>
      <w:rFonts w:cs="바탕"/>
    </w:rPr>
  </w:style>
  <w:style w:type="paragraph" w:customStyle="1" w:styleId="6pt6pt12">
    <w:name w:val="스타일 목록 단락 + 양쪽 앞: 6 pt 단락 뒤: 6 pt 줄 간격: 배수 1.2 줄"/>
    <w:basedOn w:val="a4"/>
    <w:rsid w:val="00FC71D7"/>
    <w:pPr>
      <w:spacing w:before="120" w:after="120" w:line="288" w:lineRule="auto"/>
      <w:ind w:left="400"/>
      <w:jc w:val="both"/>
    </w:pPr>
    <w:rPr>
      <w:rFonts w:cs="바탕"/>
    </w:rPr>
  </w:style>
  <w:style w:type="paragraph" w:customStyle="1" w:styleId="ad">
    <w:name w:val="스타일 양쪽"/>
    <w:basedOn w:val="a"/>
    <w:rsid w:val="00FC71D7"/>
    <w:pPr>
      <w:spacing w:line="288" w:lineRule="auto"/>
      <w:jc w:val="both"/>
    </w:pPr>
    <w:rPr>
      <w:rFonts w:cs="바탕"/>
    </w:rPr>
  </w:style>
  <w:style w:type="paragraph" w:customStyle="1" w:styleId="EQ">
    <w:name w:val="EQ"/>
    <w:basedOn w:val="a"/>
    <w:next w:val="a"/>
    <w:rsid w:val="00AC7214"/>
    <w:pPr>
      <w:keepLines/>
      <w:tabs>
        <w:tab w:val="center" w:pos="4536"/>
        <w:tab w:val="right" w:pos="9072"/>
      </w:tabs>
    </w:pPr>
    <w:rPr>
      <w:noProof/>
    </w:rPr>
  </w:style>
  <w:style w:type="paragraph" w:styleId="ae">
    <w:name w:val="Body Text"/>
    <w:aliases w:val="bt"/>
    <w:basedOn w:val="a"/>
    <w:link w:val="Char3"/>
    <w:rsid w:val="00D3051E"/>
    <w:pPr>
      <w:spacing w:after="120"/>
      <w:jc w:val="both"/>
    </w:pPr>
    <w:rPr>
      <w:rFonts w:ascii="Times" w:eastAsia="바탕" w:hAnsi="Times"/>
      <w:szCs w:val="24"/>
    </w:rPr>
  </w:style>
  <w:style w:type="character" w:customStyle="1" w:styleId="Char3">
    <w:name w:val="본문 Char"/>
    <w:aliases w:val="bt Char"/>
    <w:link w:val="ae"/>
    <w:rsid w:val="00D3051E"/>
    <w:rPr>
      <w:rFonts w:ascii="Times" w:hAnsi="Times"/>
      <w:szCs w:val="24"/>
      <w:lang w:val="en-GB" w:eastAsia="en-US"/>
    </w:rPr>
  </w:style>
  <w:style w:type="paragraph" w:customStyle="1" w:styleId="22">
    <w:name w:val="스타일 스타일 양쪽 + 첫 줄:  2 글자"/>
    <w:basedOn w:val="a"/>
    <w:link w:val="2Char1"/>
    <w:rsid w:val="00FD7DAF"/>
    <w:pPr>
      <w:spacing w:before="120" w:after="120" w:line="288" w:lineRule="auto"/>
      <w:ind w:firstLineChars="200" w:firstLine="200"/>
      <w:jc w:val="both"/>
    </w:pPr>
  </w:style>
  <w:style w:type="character" w:customStyle="1" w:styleId="2Char1">
    <w:name w:val="스타일 스타일 양쪽 + 첫 줄:  2 글자 Char"/>
    <w:link w:val="22"/>
    <w:rsid w:val="00FD7DAF"/>
    <w:rPr>
      <w:rFonts w:eastAsia="맑은 고딕" w:cs="바탕"/>
      <w:lang w:val="en-GB" w:eastAsia="en-US"/>
    </w:rPr>
  </w:style>
  <w:style w:type="paragraph" w:customStyle="1" w:styleId="220">
    <w:name w:val="스타일 스타일 양쪽 첫 줄:  2 글자 + 첫 줄:  2 글자"/>
    <w:basedOn w:val="21"/>
    <w:link w:val="22Char"/>
    <w:rsid w:val="0077688F"/>
    <w:pPr>
      <w:spacing w:line="300" w:lineRule="auto"/>
    </w:pPr>
  </w:style>
  <w:style w:type="paragraph" w:customStyle="1" w:styleId="6pt6pt120">
    <w:name w:val="스타일 목록 단락 + 양쪽 앞: 6 pt 단락 뒤: 6 pt 줄 간격: 배수 1.2 줄 왼쪽 0 글자"/>
    <w:basedOn w:val="a4"/>
    <w:rsid w:val="003D3E2E"/>
    <w:pPr>
      <w:spacing w:before="120" w:after="120" w:line="336" w:lineRule="auto"/>
      <w:ind w:leftChars="0" w:left="0"/>
      <w:jc w:val="both"/>
    </w:pPr>
    <w:rPr>
      <w:rFonts w:cs="바탕"/>
    </w:rPr>
  </w:style>
  <w:style w:type="paragraph" w:customStyle="1" w:styleId="222">
    <w:name w:val="스타일 스타일 스타일 양쪽 첫 줄:  2 글자 + 첫 줄:  2 글자 + 첫 줄:  2 글자"/>
    <w:basedOn w:val="220"/>
    <w:link w:val="222Char"/>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1"/>
    <w:rsid w:val="003D3E2E"/>
    <w:pPr>
      <w:spacing w:line="336" w:lineRule="auto"/>
      <w:ind w:firstLineChars="0" w:firstLine="0"/>
    </w:pPr>
  </w:style>
  <w:style w:type="paragraph" w:customStyle="1" w:styleId="B1">
    <w:name w:val="B1"/>
    <w:basedOn w:val="af"/>
    <w:rsid w:val="00B73C8D"/>
    <w:pPr>
      <w:ind w:leftChars="0" w:left="568" w:firstLineChars="0" w:hanging="284"/>
      <w:contextualSpacing w:val="0"/>
    </w:pPr>
  </w:style>
  <w:style w:type="paragraph" w:styleId="af">
    <w:name w:val="List"/>
    <w:basedOn w:val="a"/>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1"/>
    <w:rsid w:val="00B73C8D"/>
    <w:rPr>
      <w:rFonts w:cs="바탕"/>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5"/>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styleId="5">
    <w:name w:val="List Bullet 5"/>
    <w:basedOn w:val="a"/>
    <w:rsid w:val="00EF21E2"/>
    <w:pPr>
      <w:ind w:left="1723" w:hanging="283"/>
      <w:contextualSpacing/>
    </w:pPr>
  </w:style>
  <w:style w:type="paragraph" w:customStyle="1" w:styleId="Figure">
    <w:name w:val="Figure"/>
    <w:basedOn w:val="ae"/>
    <w:next w:val="a7"/>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a7"/>
    <w:rsid w:val="003C5A7F"/>
    <w:pPr>
      <w:spacing w:before="120" w:after="360"/>
      <w:jc w:val="center"/>
    </w:pPr>
    <w:rPr>
      <w:rFonts w:eastAsia="MS Mincho" w:cs="바탕"/>
    </w:rPr>
  </w:style>
  <w:style w:type="paragraph" w:customStyle="1" w:styleId="reference">
    <w:name w:val="reference"/>
    <w:basedOn w:val="a"/>
    <w:rsid w:val="00BE5030"/>
    <w:pPr>
      <w:widowControl w:val="0"/>
      <w:numPr>
        <w:numId w:val="4"/>
      </w:numPr>
      <w:autoSpaceDE w:val="0"/>
      <w:autoSpaceDN w:val="0"/>
      <w:adjustRightInd w:val="0"/>
      <w:spacing w:after="60"/>
    </w:pPr>
    <w:rPr>
      <w:rFonts w:eastAsia="Times New Roman"/>
      <w:sz w:val="22"/>
    </w:rPr>
  </w:style>
  <w:style w:type="paragraph" w:customStyle="1" w:styleId="Normalwithindent">
    <w:name w:val="Normal with indent"/>
    <w:basedOn w:val="a"/>
    <w:link w:val="NormalwithindentChar"/>
    <w:qFormat/>
    <w:rsid w:val="00F8318B"/>
    <w:pPr>
      <w:spacing w:before="120" w:after="120" w:line="336" w:lineRule="auto"/>
      <w:ind w:firstLine="397"/>
      <w:jc w:val="both"/>
    </w:pPr>
    <w:rPr>
      <w:lang w:eastAsia="x-none"/>
    </w:rPr>
  </w:style>
  <w:style w:type="character" w:customStyle="1" w:styleId="NormalwithindentChar">
    <w:name w:val="Normal with indent Char"/>
    <w:link w:val="Normalwithindent"/>
    <w:rsid w:val="00F8318B"/>
    <w:rPr>
      <w:rFonts w:eastAsia="맑은 고딕"/>
      <w:lang w:val="en-GB" w:eastAsia="x-none"/>
    </w:rPr>
  </w:style>
  <w:style w:type="paragraph" w:customStyle="1" w:styleId="CharChar1">
    <w:name w:val="Char Char1"/>
    <w:basedOn w:val="a"/>
    <w:rsid w:val="00B80FAF"/>
    <w:pPr>
      <w:widowControl w:val="0"/>
      <w:autoSpaceDE w:val="0"/>
      <w:autoSpaceDN w:val="0"/>
      <w:adjustRightInd w:val="0"/>
      <w:spacing w:afterLines="50" w:after="50"/>
      <w:jc w:val="both"/>
    </w:pPr>
    <w:rPr>
      <w:rFonts w:eastAsia="Arial Unicode MS" w:cs="Arial"/>
      <w:kern w:val="2"/>
      <w:sz w:val="21"/>
      <w:lang w:eastAsia="zh-CN"/>
    </w:rPr>
  </w:style>
  <w:style w:type="paragraph" w:customStyle="1" w:styleId="maintext">
    <w:name w:val="main text"/>
    <w:basedOn w:val="2222"/>
    <w:link w:val="maintextChar"/>
    <w:qFormat/>
    <w:rsid w:val="006E6697"/>
    <w:pPr>
      <w:spacing w:before="60" w:after="60" w:line="288" w:lineRule="auto"/>
    </w:pPr>
    <w:rPr>
      <w:lang w:eastAsia="ko-KR"/>
    </w:rPr>
  </w:style>
  <w:style w:type="character" w:customStyle="1" w:styleId="2Char0">
    <w:name w:val="스타일 양쪽 첫 줄:  2 글자 Char"/>
    <w:basedOn w:val="a0"/>
    <w:link w:val="21"/>
    <w:rsid w:val="00AC3BC2"/>
    <w:rPr>
      <w:rFonts w:eastAsia="맑은 고딕" w:cs="바탕"/>
      <w:lang w:val="en-GB" w:eastAsia="en-US"/>
    </w:rPr>
  </w:style>
  <w:style w:type="character" w:customStyle="1" w:styleId="22Char">
    <w:name w:val="스타일 스타일 양쪽 첫 줄:  2 글자 + 첫 줄:  2 글자 Char"/>
    <w:basedOn w:val="2Char0"/>
    <w:link w:val="220"/>
    <w:rsid w:val="00AC3BC2"/>
    <w:rPr>
      <w:rFonts w:eastAsia="맑은 고딕" w:cs="바탕"/>
      <w:lang w:val="en-GB" w:eastAsia="en-US"/>
    </w:rPr>
  </w:style>
  <w:style w:type="character" w:customStyle="1" w:styleId="222Char">
    <w:name w:val="스타일 스타일 스타일 양쪽 첫 줄:  2 글자 + 첫 줄:  2 글자 + 첫 줄:  2 글자 Char"/>
    <w:basedOn w:val="22Char"/>
    <w:link w:val="222"/>
    <w:rsid w:val="00AC3BC2"/>
    <w:rPr>
      <w:rFonts w:eastAsia="맑은 고딕" w:cs="바탕"/>
      <w:lang w:val="en-GB" w:eastAsia="en-US"/>
    </w:rPr>
  </w:style>
  <w:style w:type="character" w:customStyle="1" w:styleId="2222Char">
    <w:name w:val="스타일 스타일 스타일 스타일 양쪽 첫 줄:  2 글자 + 첫 줄:  2 글자 + 첫 줄:  2 글자 + 첫 줄:  2... Char"/>
    <w:basedOn w:val="222Char"/>
    <w:link w:val="2222"/>
    <w:rsid w:val="00AC3BC2"/>
    <w:rPr>
      <w:rFonts w:eastAsia="맑은 고딕" w:cs="바탕"/>
      <w:lang w:val="en-GB" w:eastAsia="en-US"/>
    </w:rPr>
  </w:style>
  <w:style w:type="character" w:customStyle="1" w:styleId="maintextChar">
    <w:name w:val="main text Char"/>
    <w:basedOn w:val="2222Char"/>
    <w:link w:val="maintext"/>
    <w:rsid w:val="006E6697"/>
    <w:rPr>
      <w:rFonts w:eastAsia="맑은 고딕" w:cs="바탕"/>
      <w:lang w:val="en-GB" w:eastAsia="en-US"/>
    </w:rPr>
  </w:style>
  <w:style w:type="table" w:styleId="af0">
    <w:name w:val="Light Grid"/>
    <w:basedOn w:val="a1"/>
    <w:uiPriority w:val="62"/>
    <w:rsid w:val="003F4F43"/>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paragraph" w:styleId="2">
    <w:name w:val="List Bullet 2"/>
    <w:basedOn w:val="a"/>
    <w:semiHidden/>
    <w:unhideWhenUsed/>
    <w:rsid w:val="009E1DE1"/>
    <w:pPr>
      <w:numPr>
        <w:numId w:val="6"/>
      </w:numPr>
      <w:contextualSpacing/>
    </w:pPr>
  </w:style>
  <w:style w:type="character" w:styleId="af1">
    <w:name w:val="Placeholder Text"/>
    <w:basedOn w:val="a0"/>
    <w:uiPriority w:val="99"/>
    <w:semiHidden/>
    <w:rsid w:val="00CF40A8"/>
    <w:rPr>
      <w:color w:val="808080"/>
    </w:rPr>
  </w:style>
  <w:style w:type="paragraph" w:customStyle="1" w:styleId="CharCharCharChar">
    <w:name w:val="Char Char Char Char"/>
    <w:semiHidden/>
    <w:rsid w:val="00F622BD"/>
    <w:pPr>
      <w:keepNext/>
      <w:numPr>
        <w:numId w:val="7"/>
      </w:numPr>
      <w:autoSpaceDE w:val="0"/>
      <w:autoSpaceDN w:val="0"/>
      <w:adjustRightInd w:val="0"/>
      <w:spacing w:before="60" w:after="60"/>
      <w:jc w:val="both"/>
    </w:pPr>
    <w:rPr>
      <w:rFonts w:ascii="Arial" w:eastAsia="SimSun" w:hAnsi="Arial" w:cs="Arial"/>
      <w:color w:val="0000FF"/>
      <w:kern w:val="2"/>
      <w:lang w:eastAsia="zh-CN"/>
    </w:rPr>
  </w:style>
  <w:style w:type="paragraph" w:styleId="af2">
    <w:name w:val="No Spacing"/>
    <w:uiPriority w:val="1"/>
    <w:qFormat/>
    <w:rsid w:val="00500116"/>
    <w:pPr>
      <w:overflowPunct w:val="0"/>
      <w:autoSpaceDE w:val="0"/>
      <w:autoSpaceDN w:val="0"/>
      <w:adjustRightInd w:val="0"/>
    </w:pPr>
    <w:rPr>
      <w:rFonts w:eastAsia="SimSun"/>
      <w:lang w:val="en-GB" w:eastAsia="en-US"/>
    </w:rPr>
  </w:style>
  <w:style w:type="paragraph" w:styleId="af3">
    <w:name w:val="footnote text"/>
    <w:basedOn w:val="a"/>
    <w:link w:val="Char4"/>
    <w:semiHidden/>
    <w:unhideWhenUsed/>
    <w:rsid w:val="007A66B0"/>
    <w:pPr>
      <w:snapToGrid w:val="0"/>
    </w:pPr>
  </w:style>
  <w:style w:type="character" w:customStyle="1" w:styleId="Char4">
    <w:name w:val="각주 텍스트 Char"/>
    <w:basedOn w:val="a0"/>
    <w:link w:val="af3"/>
    <w:semiHidden/>
    <w:rsid w:val="007A66B0"/>
    <w:rPr>
      <w:rFonts w:eastAsia="맑은 고딕"/>
      <w:lang w:val="en-GB" w:eastAsia="en-US"/>
    </w:rPr>
  </w:style>
  <w:style w:type="character" w:styleId="af4">
    <w:name w:val="footnote reference"/>
    <w:basedOn w:val="a0"/>
    <w:semiHidden/>
    <w:unhideWhenUsed/>
    <w:rsid w:val="007A66B0"/>
    <w:rPr>
      <w:vertAlign w:val="superscript"/>
    </w:rPr>
  </w:style>
  <w:style w:type="paragraph" w:customStyle="1" w:styleId="References">
    <w:name w:val="References"/>
    <w:basedOn w:val="a"/>
    <w:rsid w:val="00E57D32"/>
    <w:pPr>
      <w:numPr>
        <w:numId w:val="23"/>
      </w:numPr>
      <w:autoSpaceDE w:val="0"/>
      <w:autoSpaceDN w:val="0"/>
      <w:spacing w:after="0"/>
      <w:jc w:val="both"/>
    </w:pPr>
    <w:rPr>
      <w:rFonts w:eastAsia="SimSun"/>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바탕" w:hAnsi="Times New Roman" w:cs="Times New Roman"/>
        <w:lang w:val="en-US" w:eastAsia="ko-K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F1669"/>
    <w:pPr>
      <w:spacing w:after="180"/>
    </w:pPr>
    <w:rPr>
      <w:rFonts w:eastAsia="맑은 고딕"/>
      <w:lang w:val="en-GB" w:eastAsia="en-US"/>
    </w:rPr>
  </w:style>
  <w:style w:type="paragraph" w:styleId="1">
    <w:name w:val="heading 1"/>
    <w:aliases w:val="제목 1(no line),H1,h1,app heading 1,l1,Memo Heading 1,h11,h12,h13,h14,h15,h16,Heading 1_a,heading 1,h17,h111,h121,h131,h141,h151,h161,h18,h112,h122,h132,h142,h152,h162,h19,h113,h123,h133,h143,h153,h163,NMP Heading 1"/>
    <w:next w:val="a"/>
    <w:link w:val="1Char"/>
    <w:qFormat/>
    <w:rsid w:val="00980425"/>
    <w:pPr>
      <w:keepNext/>
      <w:keepLines/>
      <w:numPr>
        <w:numId w:val="2"/>
      </w:numPr>
      <w:tabs>
        <w:tab w:val="num" w:pos="0"/>
        <w:tab w:val="left" w:pos="426"/>
      </w:tabs>
      <w:overflowPunct w:val="0"/>
      <w:autoSpaceDE w:val="0"/>
      <w:autoSpaceDN w:val="0"/>
      <w:adjustRightInd w:val="0"/>
      <w:spacing w:before="240" w:after="60" w:line="288" w:lineRule="auto"/>
      <w:ind w:left="799" w:hanging="799"/>
      <w:textAlignment w:val="baseline"/>
      <w:outlineLvl w:val="0"/>
    </w:pPr>
    <w:rPr>
      <w:rFonts w:ascii="Arial" w:hAnsi="Arial"/>
      <w:sz w:val="32"/>
      <w:szCs w:val="32"/>
      <w:lang w:val="en-GB"/>
    </w:rPr>
  </w:style>
  <w:style w:type="paragraph" w:styleId="20">
    <w:name w:val="heading 2"/>
    <w:basedOn w:val="1"/>
    <w:next w:val="a"/>
    <w:link w:val="2Char"/>
    <w:qFormat/>
    <w:rsid w:val="00317BEA"/>
    <w:pPr>
      <w:tabs>
        <w:tab w:val="clear" w:pos="0"/>
        <w:tab w:val="clear" w:pos="426"/>
      </w:tabs>
      <w:spacing w:after="120"/>
      <w:ind w:left="800" w:hanging="400"/>
      <w:outlineLvl w:val="1"/>
    </w:pPr>
    <w:rPr>
      <w:sz w:val="24"/>
    </w:rPr>
  </w:style>
  <w:style w:type="paragraph" w:styleId="3">
    <w:name w:val="heading 3"/>
    <w:basedOn w:val="a"/>
    <w:next w:val="a"/>
    <w:link w:val="3Char"/>
    <w:qFormat/>
    <w:rsid w:val="0072162A"/>
    <w:pPr>
      <w:keepNext/>
      <w:ind w:leftChars="300" w:left="300" w:hangingChars="200" w:hanging="2000"/>
      <w:outlineLvl w:val="2"/>
    </w:pPr>
    <w:rPr>
      <w:rFonts w:ascii="맑은 고딕" w:hAnsi="맑은 고딕"/>
    </w:rPr>
  </w:style>
  <w:style w:type="paragraph" w:styleId="4">
    <w:name w:val="heading 4"/>
    <w:basedOn w:val="3"/>
    <w:next w:val="a"/>
    <w:link w:val="4Char"/>
    <w:qFormat/>
    <w:rsid w:val="0072162A"/>
    <w:pPr>
      <w:keepLines/>
      <w:tabs>
        <w:tab w:val="num" w:pos="576"/>
      </w:tabs>
      <w:spacing w:before="120"/>
      <w:ind w:leftChars="0" w:left="576" w:firstLineChars="0" w:hanging="576"/>
      <w:outlineLvl w:val="3"/>
    </w:pPr>
    <w:rPr>
      <w:rFonts w:ascii="Arial"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제목 1 Char"/>
    <w:aliases w:val="제목 1(no line) Char,H1 Char,h1 Char,app heading 1 Char,l1 Char,Memo Heading 1 Char,h11 Char,h12 Char,h13 Char,h14 Char,h15 Char,h16 Char,Heading 1_a Char,heading 1 Char,h17 Char,h111 Char,h121 Char,h131 Char,h141 Char,h151 Char,h161 Char"/>
    <w:link w:val="1"/>
    <w:rsid w:val="00980425"/>
    <w:rPr>
      <w:rFonts w:ascii="Arial" w:hAnsi="Arial"/>
      <w:sz w:val="32"/>
      <w:szCs w:val="32"/>
      <w:lang w:val="en-GB"/>
    </w:rPr>
  </w:style>
  <w:style w:type="character" w:customStyle="1" w:styleId="2Char">
    <w:name w:val="제목 2 Char"/>
    <w:link w:val="20"/>
    <w:rsid w:val="00317BEA"/>
    <w:rPr>
      <w:rFonts w:ascii="Arial" w:hAnsi="Arial"/>
      <w:sz w:val="24"/>
      <w:szCs w:val="32"/>
      <w:lang w:val="en-GB"/>
    </w:rPr>
  </w:style>
  <w:style w:type="character" w:customStyle="1" w:styleId="4Char">
    <w:name w:val="제목 4 Char"/>
    <w:link w:val="4"/>
    <w:rsid w:val="0072162A"/>
    <w:rPr>
      <w:rFonts w:ascii="Arial" w:eastAsia="맑은 고딕" w:hAnsi="Arial"/>
      <w:sz w:val="24"/>
      <w:lang w:val="en-GB" w:eastAsia="en-US"/>
    </w:rPr>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link w:val="Char"/>
    <w:rsid w:val="0072162A"/>
    <w:pPr>
      <w:widowControl w:val="0"/>
    </w:pPr>
    <w:rPr>
      <w:rFonts w:ascii="Arial" w:eastAsia="맑은 고딕" w:hAnsi="Arial"/>
      <w:b/>
      <w:noProof/>
      <w:sz w:val="18"/>
      <w:lang w:val="en-GB" w:eastAsia="en-US"/>
    </w:rPr>
  </w:style>
  <w:style w:type="character" w:customStyle="1" w:styleId="Char">
    <w:name w:val="머리글 Char"/>
    <w:aliases w:val="header odd Char,header Char,header odd1 Char,header odd2 Char,header odd3 Char,header odd4 Char,header odd5 Char,header odd6 Char,header1 Char,header2 Char,header3 Char,header odd11 Char,header odd21 Char,header odd7 Char,header4 Char"/>
    <w:link w:val="a3"/>
    <w:rsid w:val="0072162A"/>
    <w:rPr>
      <w:rFonts w:ascii="Arial" w:eastAsia="맑은 고딕" w:hAnsi="Arial"/>
      <w:b/>
      <w:noProof/>
      <w:sz w:val="18"/>
      <w:lang w:val="en-GB" w:eastAsia="en-US" w:bidi="ar-SA"/>
    </w:rPr>
  </w:style>
  <w:style w:type="paragraph" w:customStyle="1" w:styleId="CRCoverPage">
    <w:name w:val="CR Cover Page"/>
    <w:rsid w:val="0072162A"/>
    <w:pPr>
      <w:spacing w:after="120"/>
    </w:pPr>
    <w:rPr>
      <w:rFonts w:ascii="Arial" w:eastAsia="맑은 고딕" w:hAnsi="Arial"/>
      <w:lang w:val="en-GB" w:eastAsia="en-US"/>
    </w:rPr>
  </w:style>
  <w:style w:type="paragraph" w:styleId="a4">
    <w:name w:val="List Paragraph"/>
    <w:basedOn w:val="a"/>
    <w:uiPriority w:val="34"/>
    <w:qFormat/>
    <w:rsid w:val="0072162A"/>
    <w:pPr>
      <w:ind w:leftChars="400" w:left="800"/>
    </w:pPr>
  </w:style>
  <w:style w:type="character" w:customStyle="1" w:styleId="3Char">
    <w:name w:val="제목 3 Char"/>
    <w:link w:val="3"/>
    <w:semiHidden/>
    <w:rsid w:val="0072162A"/>
    <w:rPr>
      <w:rFonts w:ascii="맑은 고딕" w:eastAsia="맑은 고딕" w:hAnsi="맑은 고딕" w:cs="Times New Roman"/>
      <w:lang w:val="en-GB" w:eastAsia="en-US"/>
    </w:rPr>
  </w:style>
  <w:style w:type="paragraph" w:styleId="a5">
    <w:name w:val="Balloon Text"/>
    <w:basedOn w:val="a"/>
    <w:semiHidden/>
    <w:rsid w:val="00746D48"/>
    <w:rPr>
      <w:rFonts w:ascii="Tahoma" w:hAnsi="Tahoma" w:cs="Tahoma"/>
      <w:sz w:val="16"/>
      <w:szCs w:val="16"/>
    </w:rPr>
  </w:style>
  <w:style w:type="table" w:styleId="a6">
    <w:name w:val="Table Grid"/>
    <w:basedOn w:val="a1"/>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7">
    <w:name w:val="caption"/>
    <w:basedOn w:val="a"/>
    <w:next w:val="a"/>
    <w:unhideWhenUsed/>
    <w:qFormat/>
    <w:rsid w:val="00EC1D3E"/>
    <w:rPr>
      <w:b/>
      <w:bCs/>
    </w:rPr>
  </w:style>
  <w:style w:type="character" w:styleId="a8">
    <w:name w:val="Emphasis"/>
    <w:qFormat/>
    <w:rsid w:val="001A56C7"/>
    <w:rPr>
      <w:i/>
      <w:iCs/>
    </w:rPr>
  </w:style>
  <w:style w:type="character" w:styleId="a9">
    <w:name w:val="annotation reference"/>
    <w:rsid w:val="001C6890"/>
    <w:rPr>
      <w:sz w:val="16"/>
      <w:szCs w:val="16"/>
    </w:rPr>
  </w:style>
  <w:style w:type="paragraph" w:styleId="aa">
    <w:name w:val="annotation text"/>
    <w:basedOn w:val="a"/>
    <w:link w:val="Char0"/>
    <w:rsid w:val="001C6890"/>
    <w:rPr>
      <w:lang w:eastAsia="x-none"/>
    </w:rPr>
  </w:style>
  <w:style w:type="character" w:customStyle="1" w:styleId="Char0">
    <w:name w:val="메모 텍스트 Char"/>
    <w:link w:val="aa"/>
    <w:rsid w:val="001C6890"/>
    <w:rPr>
      <w:rFonts w:eastAsia="맑은 고딕"/>
      <w:lang w:val="en-GB"/>
    </w:rPr>
  </w:style>
  <w:style w:type="paragraph" w:styleId="ab">
    <w:name w:val="annotation subject"/>
    <w:basedOn w:val="aa"/>
    <w:next w:val="aa"/>
    <w:link w:val="Char1"/>
    <w:rsid w:val="001C6890"/>
    <w:rPr>
      <w:b/>
      <w:bCs/>
    </w:rPr>
  </w:style>
  <w:style w:type="character" w:customStyle="1" w:styleId="Char1">
    <w:name w:val="메모 주제 Char"/>
    <w:link w:val="ab"/>
    <w:rsid w:val="001C6890"/>
    <w:rPr>
      <w:rFonts w:eastAsia="맑은 고딕"/>
      <w:b/>
      <w:bCs/>
      <w:lang w:val="en-GB"/>
    </w:rPr>
  </w:style>
  <w:style w:type="table" w:styleId="10">
    <w:name w:val="Table Classic 1"/>
    <w:basedOn w:val="a1"/>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a"/>
    <w:rsid w:val="00592741"/>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a"/>
    <w:rsid w:val="00592741"/>
    <w:pPr>
      <w:keepNext/>
      <w:overflowPunct w:val="0"/>
      <w:autoSpaceDE w:val="0"/>
      <w:autoSpaceDN w:val="0"/>
      <w:spacing w:after="0"/>
      <w:jc w:val="center"/>
    </w:pPr>
    <w:rPr>
      <w:rFonts w:ascii="Arial" w:eastAsia="바탕" w:hAnsi="Arial" w:cs="Arial"/>
      <w:b/>
      <w:bCs/>
      <w:sz w:val="18"/>
      <w:szCs w:val="18"/>
      <w:lang w:val="en-US" w:eastAsia="ja-JP"/>
    </w:rPr>
  </w:style>
  <w:style w:type="paragraph" w:styleId="ac">
    <w:name w:val="footer"/>
    <w:basedOn w:val="a"/>
    <w:link w:val="Char2"/>
    <w:rsid w:val="006B43E1"/>
    <w:pPr>
      <w:tabs>
        <w:tab w:val="center" w:pos="4680"/>
        <w:tab w:val="right" w:pos="9360"/>
      </w:tabs>
    </w:pPr>
  </w:style>
  <w:style w:type="character" w:customStyle="1" w:styleId="Char2">
    <w:name w:val="바닥글 Char"/>
    <w:link w:val="ac"/>
    <w:rsid w:val="006B43E1"/>
    <w:rPr>
      <w:rFonts w:eastAsia="맑은 고딕"/>
      <w:lang w:val="en-GB" w:eastAsia="en-US"/>
    </w:rPr>
  </w:style>
  <w:style w:type="paragraph" w:customStyle="1" w:styleId="Bullet-3">
    <w:name w:val="Bullet-3"/>
    <w:basedOn w:val="a"/>
    <w:link w:val="Bullet-3Char"/>
    <w:qFormat/>
    <w:rsid w:val="003F540A"/>
    <w:pPr>
      <w:numPr>
        <w:ilvl w:val="2"/>
        <w:numId w:val="3"/>
      </w:numPr>
      <w:spacing w:after="0"/>
      <w:jc w:val="both"/>
    </w:pPr>
    <w:rPr>
      <w:rFonts w:ascii="Book Antiqua" w:hAnsi="Book Antiqua"/>
    </w:rPr>
  </w:style>
  <w:style w:type="character" w:customStyle="1" w:styleId="Bullet-3Char">
    <w:name w:val="Bullet-3 Char"/>
    <w:link w:val="Bullet-3"/>
    <w:rsid w:val="003F540A"/>
    <w:rPr>
      <w:rFonts w:ascii="Book Antiqua" w:eastAsia="맑은 고딕" w:hAnsi="Book Antiqua"/>
      <w:lang w:val="en-GB" w:eastAsia="en-US"/>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맑은 고딕" w:hAnsi="Book Antiqua"/>
      <w:lang w:val="en-AU" w:eastAsia="en-US"/>
    </w:rPr>
  </w:style>
  <w:style w:type="character" w:customStyle="1" w:styleId="bulletlevel1Char">
    <w:name w:val="bullet level 1 Char"/>
    <w:link w:val="bulletlevel1"/>
    <w:rsid w:val="003F540A"/>
    <w:rPr>
      <w:rFonts w:ascii="Book Antiqua" w:eastAsia="맑은 고딕" w:hAnsi="Book Antiqua"/>
      <w:lang w:val="en-AU" w:eastAsia="en-US"/>
    </w:rPr>
  </w:style>
  <w:style w:type="character" w:customStyle="1" w:styleId="bulletlevel2Char">
    <w:name w:val="bullet level 2 Char"/>
    <w:link w:val="bulletlevel2"/>
    <w:rsid w:val="003F540A"/>
    <w:rPr>
      <w:rFonts w:ascii="Book Antiqua" w:eastAsia="맑은 고딕" w:hAnsi="Book Antiqua"/>
      <w:lang w:val="en-AU" w:eastAsia="en-US"/>
    </w:rPr>
  </w:style>
  <w:style w:type="paragraph" w:customStyle="1" w:styleId="TH">
    <w:name w:val="TH"/>
    <w:basedOn w:val="a"/>
    <w:link w:val="THChar"/>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rsid w:val="00C13585"/>
    <w:rPr>
      <w:rFonts w:ascii="Arial" w:eastAsia="Times New Roman" w:hAnsi="Arial"/>
      <w:b/>
      <w:lang w:val="en-GB" w:eastAsia="en-US"/>
    </w:rPr>
  </w:style>
  <w:style w:type="paragraph" w:customStyle="1" w:styleId="21">
    <w:name w:val="스타일 양쪽 첫 줄:  2 글자"/>
    <w:basedOn w:val="a"/>
    <w:link w:val="2Char0"/>
    <w:rsid w:val="00FC71D7"/>
    <w:pPr>
      <w:spacing w:line="288" w:lineRule="auto"/>
      <w:ind w:firstLineChars="200" w:firstLine="200"/>
      <w:jc w:val="both"/>
    </w:pPr>
    <w:rPr>
      <w:rFonts w:cs="바탕"/>
    </w:rPr>
  </w:style>
  <w:style w:type="paragraph" w:customStyle="1" w:styleId="6pt6pt12">
    <w:name w:val="스타일 목록 단락 + 양쪽 앞: 6 pt 단락 뒤: 6 pt 줄 간격: 배수 1.2 줄"/>
    <w:basedOn w:val="a4"/>
    <w:rsid w:val="00FC71D7"/>
    <w:pPr>
      <w:spacing w:before="120" w:after="120" w:line="288" w:lineRule="auto"/>
      <w:ind w:left="400"/>
      <w:jc w:val="both"/>
    </w:pPr>
    <w:rPr>
      <w:rFonts w:cs="바탕"/>
    </w:rPr>
  </w:style>
  <w:style w:type="paragraph" w:customStyle="1" w:styleId="ad">
    <w:name w:val="스타일 양쪽"/>
    <w:basedOn w:val="a"/>
    <w:rsid w:val="00FC71D7"/>
    <w:pPr>
      <w:spacing w:line="288" w:lineRule="auto"/>
      <w:jc w:val="both"/>
    </w:pPr>
    <w:rPr>
      <w:rFonts w:cs="바탕"/>
    </w:rPr>
  </w:style>
  <w:style w:type="paragraph" w:customStyle="1" w:styleId="EQ">
    <w:name w:val="EQ"/>
    <w:basedOn w:val="a"/>
    <w:next w:val="a"/>
    <w:rsid w:val="00AC7214"/>
    <w:pPr>
      <w:keepLines/>
      <w:tabs>
        <w:tab w:val="center" w:pos="4536"/>
        <w:tab w:val="right" w:pos="9072"/>
      </w:tabs>
    </w:pPr>
    <w:rPr>
      <w:noProof/>
    </w:rPr>
  </w:style>
  <w:style w:type="paragraph" w:styleId="ae">
    <w:name w:val="Body Text"/>
    <w:aliases w:val="bt"/>
    <w:basedOn w:val="a"/>
    <w:link w:val="Char3"/>
    <w:rsid w:val="00D3051E"/>
    <w:pPr>
      <w:spacing w:after="120"/>
      <w:jc w:val="both"/>
    </w:pPr>
    <w:rPr>
      <w:rFonts w:ascii="Times" w:eastAsia="바탕" w:hAnsi="Times"/>
      <w:szCs w:val="24"/>
    </w:rPr>
  </w:style>
  <w:style w:type="character" w:customStyle="1" w:styleId="Char3">
    <w:name w:val="본문 Char"/>
    <w:aliases w:val="bt Char"/>
    <w:link w:val="ae"/>
    <w:rsid w:val="00D3051E"/>
    <w:rPr>
      <w:rFonts w:ascii="Times" w:hAnsi="Times"/>
      <w:szCs w:val="24"/>
      <w:lang w:val="en-GB" w:eastAsia="en-US"/>
    </w:rPr>
  </w:style>
  <w:style w:type="paragraph" w:customStyle="1" w:styleId="22">
    <w:name w:val="스타일 스타일 양쪽 + 첫 줄:  2 글자"/>
    <w:basedOn w:val="a"/>
    <w:link w:val="2Char1"/>
    <w:rsid w:val="00FD7DAF"/>
    <w:pPr>
      <w:spacing w:before="120" w:after="120" w:line="288" w:lineRule="auto"/>
      <w:ind w:firstLineChars="200" w:firstLine="200"/>
      <w:jc w:val="both"/>
    </w:pPr>
  </w:style>
  <w:style w:type="character" w:customStyle="1" w:styleId="2Char1">
    <w:name w:val="스타일 스타일 양쪽 + 첫 줄:  2 글자 Char"/>
    <w:link w:val="22"/>
    <w:rsid w:val="00FD7DAF"/>
    <w:rPr>
      <w:rFonts w:eastAsia="맑은 고딕" w:cs="바탕"/>
      <w:lang w:val="en-GB" w:eastAsia="en-US"/>
    </w:rPr>
  </w:style>
  <w:style w:type="paragraph" w:customStyle="1" w:styleId="220">
    <w:name w:val="스타일 스타일 양쪽 첫 줄:  2 글자 + 첫 줄:  2 글자"/>
    <w:basedOn w:val="21"/>
    <w:link w:val="22Char"/>
    <w:rsid w:val="0077688F"/>
    <w:pPr>
      <w:spacing w:line="300" w:lineRule="auto"/>
    </w:pPr>
  </w:style>
  <w:style w:type="paragraph" w:customStyle="1" w:styleId="6pt6pt120">
    <w:name w:val="스타일 목록 단락 + 양쪽 앞: 6 pt 단락 뒤: 6 pt 줄 간격: 배수 1.2 줄 왼쪽 0 글자"/>
    <w:basedOn w:val="a4"/>
    <w:rsid w:val="003D3E2E"/>
    <w:pPr>
      <w:spacing w:before="120" w:after="120" w:line="336" w:lineRule="auto"/>
      <w:ind w:leftChars="0" w:left="0"/>
      <w:jc w:val="both"/>
    </w:pPr>
    <w:rPr>
      <w:rFonts w:cs="바탕"/>
    </w:rPr>
  </w:style>
  <w:style w:type="paragraph" w:customStyle="1" w:styleId="222">
    <w:name w:val="스타일 스타일 스타일 양쪽 첫 줄:  2 글자 + 첫 줄:  2 글자 + 첫 줄:  2 글자"/>
    <w:basedOn w:val="220"/>
    <w:link w:val="222Char"/>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1"/>
    <w:rsid w:val="003D3E2E"/>
    <w:pPr>
      <w:spacing w:line="336" w:lineRule="auto"/>
      <w:ind w:firstLineChars="0" w:firstLine="0"/>
    </w:pPr>
  </w:style>
  <w:style w:type="paragraph" w:customStyle="1" w:styleId="B1">
    <w:name w:val="B1"/>
    <w:basedOn w:val="af"/>
    <w:rsid w:val="00B73C8D"/>
    <w:pPr>
      <w:ind w:leftChars="0" w:left="568" w:firstLineChars="0" w:hanging="284"/>
      <w:contextualSpacing w:val="0"/>
    </w:pPr>
  </w:style>
  <w:style w:type="paragraph" w:styleId="af">
    <w:name w:val="List"/>
    <w:basedOn w:val="a"/>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1"/>
    <w:rsid w:val="00B73C8D"/>
    <w:rPr>
      <w:rFonts w:cs="바탕"/>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5"/>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styleId="5">
    <w:name w:val="List Bullet 5"/>
    <w:basedOn w:val="a"/>
    <w:rsid w:val="00EF21E2"/>
    <w:pPr>
      <w:ind w:left="1723" w:hanging="283"/>
      <w:contextualSpacing/>
    </w:pPr>
  </w:style>
  <w:style w:type="paragraph" w:customStyle="1" w:styleId="Figure">
    <w:name w:val="Figure"/>
    <w:basedOn w:val="ae"/>
    <w:next w:val="a7"/>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a7"/>
    <w:rsid w:val="003C5A7F"/>
    <w:pPr>
      <w:spacing w:before="120" w:after="360"/>
      <w:jc w:val="center"/>
    </w:pPr>
    <w:rPr>
      <w:rFonts w:eastAsia="MS Mincho" w:cs="바탕"/>
    </w:rPr>
  </w:style>
  <w:style w:type="paragraph" w:customStyle="1" w:styleId="reference">
    <w:name w:val="reference"/>
    <w:basedOn w:val="a"/>
    <w:rsid w:val="00BE5030"/>
    <w:pPr>
      <w:widowControl w:val="0"/>
      <w:numPr>
        <w:numId w:val="4"/>
      </w:numPr>
      <w:autoSpaceDE w:val="0"/>
      <w:autoSpaceDN w:val="0"/>
      <w:adjustRightInd w:val="0"/>
      <w:spacing w:after="60"/>
    </w:pPr>
    <w:rPr>
      <w:rFonts w:eastAsia="Times New Roman"/>
      <w:sz w:val="22"/>
    </w:rPr>
  </w:style>
  <w:style w:type="paragraph" w:customStyle="1" w:styleId="Normalwithindent">
    <w:name w:val="Normal with indent"/>
    <w:basedOn w:val="a"/>
    <w:link w:val="NormalwithindentChar"/>
    <w:qFormat/>
    <w:rsid w:val="00F8318B"/>
    <w:pPr>
      <w:spacing w:before="120" w:after="120" w:line="336" w:lineRule="auto"/>
      <w:ind w:firstLine="397"/>
      <w:jc w:val="both"/>
    </w:pPr>
    <w:rPr>
      <w:lang w:eastAsia="x-none"/>
    </w:rPr>
  </w:style>
  <w:style w:type="character" w:customStyle="1" w:styleId="NormalwithindentChar">
    <w:name w:val="Normal with indent Char"/>
    <w:link w:val="Normalwithindent"/>
    <w:rsid w:val="00F8318B"/>
    <w:rPr>
      <w:rFonts w:eastAsia="맑은 고딕"/>
      <w:lang w:val="en-GB" w:eastAsia="x-none"/>
    </w:rPr>
  </w:style>
  <w:style w:type="paragraph" w:customStyle="1" w:styleId="CharChar1">
    <w:name w:val="Char Char1"/>
    <w:basedOn w:val="a"/>
    <w:rsid w:val="00B80FAF"/>
    <w:pPr>
      <w:widowControl w:val="0"/>
      <w:autoSpaceDE w:val="0"/>
      <w:autoSpaceDN w:val="0"/>
      <w:adjustRightInd w:val="0"/>
      <w:spacing w:afterLines="50" w:after="50"/>
      <w:jc w:val="both"/>
    </w:pPr>
    <w:rPr>
      <w:rFonts w:eastAsia="Arial Unicode MS" w:cs="Arial"/>
      <w:kern w:val="2"/>
      <w:sz w:val="21"/>
      <w:lang w:eastAsia="zh-CN"/>
    </w:rPr>
  </w:style>
  <w:style w:type="paragraph" w:customStyle="1" w:styleId="maintext">
    <w:name w:val="main text"/>
    <w:basedOn w:val="2222"/>
    <w:link w:val="maintextChar"/>
    <w:qFormat/>
    <w:rsid w:val="006E6697"/>
    <w:pPr>
      <w:spacing w:before="60" w:after="60" w:line="288" w:lineRule="auto"/>
    </w:pPr>
    <w:rPr>
      <w:lang w:eastAsia="ko-KR"/>
    </w:rPr>
  </w:style>
  <w:style w:type="character" w:customStyle="1" w:styleId="2Char0">
    <w:name w:val="스타일 양쪽 첫 줄:  2 글자 Char"/>
    <w:basedOn w:val="a0"/>
    <w:link w:val="21"/>
    <w:rsid w:val="00AC3BC2"/>
    <w:rPr>
      <w:rFonts w:eastAsia="맑은 고딕" w:cs="바탕"/>
      <w:lang w:val="en-GB" w:eastAsia="en-US"/>
    </w:rPr>
  </w:style>
  <w:style w:type="character" w:customStyle="1" w:styleId="22Char">
    <w:name w:val="스타일 스타일 양쪽 첫 줄:  2 글자 + 첫 줄:  2 글자 Char"/>
    <w:basedOn w:val="2Char0"/>
    <w:link w:val="220"/>
    <w:rsid w:val="00AC3BC2"/>
    <w:rPr>
      <w:rFonts w:eastAsia="맑은 고딕" w:cs="바탕"/>
      <w:lang w:val="en-GB" w:eastAsia="en-US"/>
    </w:rPr>
  </w:style>
  <w:style w:type="character" w:customStyle="1" w:styleId="222Char">
    <w:name w:val="스타일 스타일 스타일 양쪽 첫 줄:  2 글자 + 첫 줄:  2 글자 + 첫 줄:  2 글자 Char"/>
    <w:basedOn w:val="22Char"/>
    <w:link w:val="222"/>
    <w:rsid w:val="00AC3BC2"/>
    <w:rPr>
      <w:rFonts w:eastAsia="맑은 고딕" w:cs="바탕"/>
      <w:lang w:val="en-GB" w:eastAsia="en-US"/>
    </w:rPr>
  </w:style>
  <w:style w:type="character" w:customStyle="1" w:styleId="2222Char">
    <w:name w:val="스타일 스타일 스타일 스타일 양쪽 첫 줄:  2 글자 + 첫 줄:  2 글자 + 첫 줄:  2 글자 + 첫 줄:  2... Char"/>
    <w:basedOn w:val="222Char"/>
    <w:link w:val="2222"/>
    <w:rsid w:val="00AC3BC2"/>
    <w:rPr>
      <w:rFonts w:eastAsia="맑은 고딕" w:cs="바탕"/>
      <w:lang w:val="en-GB" w:eastAsia="en-US"/>
    </w:rPr>
  </w:style>
  <w:style w:type="character" w:customStyle="1" w:styleId="maintextChar">
    <w:name w:val="main text Char"/>
    <w:basedOn w:val="2222Char"/>
    <w:link w:val="maintext"/>
    <w:rsid w:val="006E6697"/>
    <w:rPr>
      <w:rFonts w:eastAsia="맑은 고딕" w:cs="바탕"/>
      <w:lang w:val="en-GB" w:eastAsia="en-US"/>
    </w:rPr>
  </w:style>
  <w:style w:type="table" w:styleId="af0">
    <w:name w:val="Light Grid"/>
    <w:basedOn w:val="a1"/>
    <w:uiPriority w:val="62"/>
    <w:rsid w:val="003F4F43"/>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paragraph" w:styleId="2">
    <w:name w:val="List Bullet 2"/>
    <w:basedOn w:val="a"/>
    <w:semiHidden/>
    <w:unhideWhenUsed/>
    <w:rsid w:val="009E1DE1"/>
    <w:pPr>
      <w:numPr>
        <w:numId w:val="6"/>
      </w:numPr>
      <w:contextualSpacing/>
    </w:pPr>
  </w:style>
  <w:style w:type="character" w:styleId="af1">
    <w:name w:val="Placeholder Text"/>
    <w:basedOn w:val="a0"/>
    <w:uiPriority w:val="99"/>
    <w:semiHidden/>
    <w:rsid w:val="00CF40A8"/>
    <w:rPr>
      <w:color w:val="808080"/>
    </w:rPr>
  </w:style>
  <w:style w:type="paragraph" w:customStyle="1" w:styleId="CharCharCharChar">
    <w:name w:val="Char Char Char Char"/>
    <w:semiHidden/>
    <w:rsid w:val="00F622BD"/>
    <w:pPr>
      <w:keepNext/>
      <w:numPr>
        <w:numId w:val="7"/>
      </w:numPr>
      <w:autoSpaceDE w:val="0"/>
      <w:autoSpaceDN w:val="0"/>
      <w:adjustRightInd w:val="0"/>
      <w:spacing w:before="60" w:after="60"/>
      <w:jc w:val="both"/>
    </w:pPr>
    <w:rPr>
      <w:rFonts w:ascii="Arial" w:eastAsia="SimSun" w:hAnsi="Arial" w:cs="Arial"/>
      <w:color w:val="0000FF"/>
      <w:kern w:val="2"/>
      <w:lang w:eastAsia="zh-CN"/>
    </w:rPr>
  </w:style>
  <w:style w:type="paragraph" w:styleId="af2">
    <w:name w:val="No Spacing"/>
    <w:uiPriority w:val="1"/>
    <w:qFormat/>
    <w:rsid w:val="00500116"/>
    <w:pPr>
      <w:overflowPunct w:val="0"/>
      <w:autoSpaceDE w:val="0"/>
      <w:autoSpaceDN w:val="0"/>
      <w:adjustRightInd w:val="0"/>
    </w:pPr>
    <w:rPr>
      <w:rFonts w:eastAsia="SimSun"/>
      <w:lang w:val="en-GB" w:eastAsia="en-US"/>
    </w:rPr>
  </w:style>
  <w:style w:type="paragraph" w:styleId="af3">
    <w:name w:val="footnote text"/>
    <w:basedOn w:val="a"/>
    <w:link w:val="Char4"/>
    <w:semiHidden/>
    <w:unhideWhenUsed/>
    <w:rsid w:val="007A66B0"/>
    <w:pPr>
      <w:snapToGrid w:val="0"/>
    </w:pPr>
  </w:style>
  <w:style w:type="character" w:customStyle="1" w:styleId="Char4">
    <w:name w:val="각주 텍스트 Char"/>
    <w:basedOn w:val="a0"/>
    <w:link w:val="af3"/>
    <w:semiHidden/>
    <w:rsid w:val="007A66B0"/>
    <w:rPr>
      <w:rFonts w:eastAsia="맑은 고딕"/>
      <w:lang w:val="en-GB" w:eastAsia="en-US"/>
    </w:rPr>
  </w:style>
  <w:style w:type="character" w:styleId="af4">
    <w:name w:val="footnote reference"/>
    <w:basedOn w:val="a0"/>
    <w:semiHidden/>
    <w:unhideWhenUsed/>
    <w:rsid w:val="007A66B0"/>
    <w:rPr>
      <w:vertAlign w:val="superscript"/>
    </w:rPr>
  </w:style>
  <w:style w:type="paragraph" w:customStyle="1" w:styleId="References">
    <w:name w:val="References"/>
    <w:basedOn w:val="a"/>
    <w:rsid w:val="00E57D32"/>
    <w:pPr>
      <w:numPr>
        <w:numId w:val="23"/>
      </w:numPr>
      <w:autoSpaceDE w:val="0"/>
      <w:autoSpaceDN w:val="0"/>
      <w:spacing w:after="0"/>
      <w:jc w:val="both"/>
    </w:pPr>
    <w:rPr>
      <w:rFonts w:eastAsia="SimSun"/>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388647544">
      <w:bodyDiv w:val="1"/>
      <w:marLeft w:val="0"/>
      <w:marRight w:val="0"/>
      <w:marTop w:val="0"/>
      <w:marBottom w:val="0"/>
      <w:divBdr>
        <w:top w:val="none" w:sz="0" w:space="0" w:color="auto"/>
        <w:left w:val="none" w:sz="0" w:space="0" w:color="auto"/>
        <w:bottom w:val="none" w:sz="0" w:space="0" w:color="auto"/>
        <w:right w:val="none" w:sz="0" w:space="0" w:color="auto"/>
      </w:divBdr>
    </w:div>
    <w:div w:id="393940696">
      <w:bodyDiv w:val="1"/>
      <w:marLeft w:val="0"/>
      <w:marRight w:val="0"/>
      <w:marTop w:val="0"/>
      <w:marBottom w:val="0"/>
      <w:divBdr>
        <w:top w:val="none" w:sz="0" w:space="0" w:color="auto"/>
        <w:left w:val="none" w:sz="0" w:space="0" w:color="auto"/>
        <w:bottom w:val="none" w:sz="0" w:space="0" w:color="auto"/>
        <w:right w:val="none" w:sz="0" w:space="0" w:color="auto"/>
      </w:divBdr>
      <w:divsChild>
        <w:div w:id="1738481160">
          <w:marLeft w:val="1166"/>
          <w:marRight w:val="0"/>
          <w:marTop w:val="40"/>
          <w:marBottom w:val="40"/>
          <w:divBdr>
            <w:top w:val="none" w:sz="0" w:space="0" w:color="auto"/>
            <w:left w:val="none" w:sz="0" w:space="0" w:color="auto"/>
            <w:bottom w:val="none" w:sz="0" w:space="0" w:color="auto"/>
            <w:right w:val="none" w:sz="0" w:space="0" w:color="auto"/>
          </w:divBdr>
        </w:div>
        <w:div w:id="1018048773">
          <w:marLeft w:val="1166"/>
          <w:marRight w:val="0"/>
          <w:marTop w:val="40"/>
          <w:marBottom w:val="40"/>
          <w:divBdr>
            <w:top w:val="none" w:sz="0" w:space="0" w:color="auto"/>
            <w:left w:val="none" w:sz="0" w:space="0" w:color="auto"/>
            <w:bottom w:val="none" w:sz="0" w:space="0" w:color="auto"/>
            <w:right w:val="none" w:sz="0" w:space="0" w:color="auto"/>
          </w:divBdr>
        </w:div>
      </w:divsChild>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835920288">
      <w:bodyDiv w:val="1"/>
      <w:marLeft w:val="0"/>
      <w:marRight w:val="0"/>
      <w:marTop w:val="0"/>
      <w:marBottom w:val="0"/>
      <w:divBdr>
        <w:top w:val="none" w:sz="0" w:space="0" w:color="auto"/>
        <w:left w:val="none" w:sz="0" w:space="0" w:color="auto"/>
        <w:bottom w:val="none" w:sz="0" w:space="0" w:color="auto"/>
        <w:right w:val="none" w:sz="0" w:space="0" w:color="auto"/>
      </w:divBdr>
    </w:div>
    <w:div w:id="931551336">
      <w:bodyDiv w:val="1"/>
      <w:marLeft w:val="0"/>
      <w:marRight w:val="0"/>
      <w:marTop w:val="0"/>
      <w:marBottom w:val="0"/>
      <w:divBdr>
        <w:top w:val="none" w:sz="0" w:space="0" w:color="auto"/>
        <w:left w:val="none" w:sz="0" w:space="0" w:color="auto"/>
        <w:bottom w:val="none" w:sz="0" w:space="0" w:color="auto"/>
        <w:right w:val="none" w:sz="0" w:space="0" w:color="auto"/>
      </w:divBdr>
      <w:divsChild>
        <w:div w:id="1558584417">
          <w:marLeft w:val="1166"/>
          <w:marRight w:val="0"/>
          <w:marTop w:val="40"/>
          <w:marBottom w:val="40"/>
          <w:divBdr>
            <w:top w:val="none" w:sz="0" w:space="0" w:color="auto"/>
            <w:left w:val="none" w:sz="0" w:space="0" w:color="auto"/>
            <w:bottom w:val="none" w:sz="0" w:space="0" w:color="auto"/>
            <w:right w:val="none" w:sz="0" w:space="0" w:color="auto"/>
          </w:divBdr>
        </w:div>
      </w:divsChild>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1376271966">
      <w:bodyDiv w:val="1"/>
      <w:marLeft w:val="0"/>
      <w:marRight w:val="0"/>
      <w:marTop w:val="0"/>
      <w:marBottom w:val="0"/>
      <w:divBdr>
        <w:top w:val="none" w:sz="0" w:space="0" w:color="auto"/>
        <w:left w:val="none" w:sz="0" w:space="0" w:color="auto"/>
        <w:bottom w:val="none" w:sz="0" w:space="0" w:color="auto"/>
        <w:right w:val="none" w:sz="0" w:space="0" w:color="auto"/>
      </w:divBdr>
    </w:div>
    <w:div w:id="1618441580">
      <w:bodyDiv w:val="1"/>
      <w:marLeft w:val="0"/>
      <w:marRight w:val="0"/>
      <w:marTop w:val="0"/>
      <w:marBottom w:val="0"/>
      <w:divBdr>
        <w:top w:val="none" w:sz="0" w:space="0" w:color="auto"/>
        <w:left w:val="none" w:sz="0" w:space="0" w:color="auto"/>
        <w:bottom w:val="none" w:sz="0" w:space="0" w:color="auto"/>
        <w:right w:val="none" w:sz="0" w:space="0" w:color="auto"/>
      </w:divBdr>
    </w:div>
    <w:div w:id="1722828235">
      <w:bodyDiv w:val="1"/>
      <w:marLeft w:val="0"/>
      <w:marRight w:val="0"/>
      <w:marTop w:val="0"/>
      <w:marBottom w:val="0"/>
      <w:divBdr>
        <w:top w:val="none" w:sz="0" w:space="0" w:color="auto"/>
        <w:left w:val="none" w:sz="0" w:space="0" w:color="auto"/>
        <w:bottom w:val="none" w:sz="0" w:space="0" w:color="auto"/>
        <w:right w:val="none" w:sz="0" w:space="0" w:color="auto"/>
      </w:divBdr>
      <w:divsChild>
        <w:div w:id="1997685827">
          <w:marLeft w:val="547"/>
          <w:marRight w:val="0"/>
          <w:marTop w:val="40"/>
          <w:marBottom w:val="40"/>
          <w:divBdr>
            <w:top w:val="none" w:sz="0" w:space="0" w:color="auto"/>
            <w:left w:val="none" w:sz="0" w:space="0" w:color="auto"/>
            <w:bottom w:val="none" w:sz="0" w:space="0" w:color="auto"/>
            <w:right w:val="none" w:sz="0" w:space="0" w:color="auto"/>
          </w:divBdr>
        </w:div>
      </w:divsChild>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1.png"/><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fontTable" Target="fontTable.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312063B-5600-4A59-AD52-087C9514B3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13</Pages>
  <Words>3616</Words>
  <Characters>20617</Characters>
  <Application>Microsoft Office Word</Application>
  <DocSecurity>0</DocSecurity>
  <Lines>171</Lines>
  <Paragraphs>48</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24185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2016-08-13T03:35:00Z</dcterms:created>
  <dcterms:modified xsi:type="dcterms:W3CDTF">2016-08-13T05:08:00Z</dcterms:modified>
</cp:coreProperties>
</file>